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 w:lineRule="exact" w:line="360"/>
        <w:shd w:fill="777C80"/>
      </w:pPr>
      <w:r>
        <w:t xml:space="preserve"> </w:t>
      </w:r>
    </w:p>
    <w:p>
      <w:pPr>
        <w:spacing w:before="0" w:after="240"/>
        <w:jc w:val="center"/>
      </w:pPr>
      <w:r>
        <w:drawing>
          <wp:inline xmlns:a="http://schemas.openxmlformats.org/drawingml/2006/main" xmlns:pic="http://schemas.openxmlformats.org/drawingml/2006/picture">
            <wp:extent cx="2011680" cy="1391503"/>
            <wp:docPr id="1" name="Picture 1" descr="Фирменный логотип VELARGO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largos_log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391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Arial" w:hAnsi="Arial" w:eastAsia="Arial"/>
          <w:b/>
          <w:color w:val="24313A"/>
          <w:sz w:val="31"/>
        </w:rPr>
        <w:t>ПОЛОМОЕЧНАЯ МАШИНА</w:t>
      </w:r>
    </w:p>
    <w:p>
      <w:pPr>
        <w:spacing w:after="80"/>
        <w:jc w:val="center"/>
      </w:pPr>
      <w:r>
        <w:rPr>
          <w:rFonts w:ascii="Arial" w:hAnsi="Arial" w:eastAsia="Arial"/>
          <w:b/>
          <w:color w:val="123B52"/>
          <w:sz w:val="60"/>
        </w:rPr>
        <w:t>B50</w:t>
      </w:r>
    </w:p>
    <w:p>
      <w:pPr>
        <w:spacing w:after="80"/>
        <w:jc w:val="center"/>
      </w:pPr>
      <w:r>
        <w:rPr>
          <w:rFonts w:ascii="Arial" w:hAnsi="Arial" w:eastAsia="Arial"/>
          <w:b/>
          <w:color w:val="667783"/>
          <w:sz w:val="23"/>
        </w:rPr>
        <w:t>Сетевая · гелевая · литиевая версии</w:t>
      </w:r>
    </w:p>
    <w:p>
      <w:pPr>
        <w:spacing w:after="140"/>
        <w:jc w:val="center"/>
      </w:pPr>
      <w:r>
        <w:rPr>
          <w:rFonts w:ascii="Arial" w:hAnsi="Arial" w:eastAsia="Arial"/>
          <w:color w:val="667783"/>
          <w:sz w:val="18"/>
        </w:rPr>
        <w:t>AN 600105 · AN 600100 · AN 600111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383280" cy="2924121"/>
            <wp:docPr id="2" name="Picture 2" descr="Поломоечная машина VELARGOS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a77c09-d091-41f4-a35c-69f6eb5b533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29241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 w:eastAsia="Arial"/>
          <w:b/>
          <w:color w:val="123B52"/>
          <w:sz w:val="18"/>
        </w:rPr>
        <w:t>Руководство по эксплуатации и техническому обслуживанию</w:t>
      </w: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01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Назначение и содержание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9"/>
              </w:rPr>
              <w:t xml:space="preserve">НАЗНАЧЕНИЕ  </w:t>
            </w:r>
            <w:r>
              <w:rPr>
                <w:rFonts w:ascii="Arial" w:hAnsi="Arial" w:eastAsia="Arial"/>
                <w:color w:val="24313A"/>
                <w:sz w:val="19"/>
              </w:rPr>
              <w:t>B50 предназначена для мойки и одновременного сбора воды с ровных твёрдых полов внутри помещений. Руководство охватывает три исполнения машины.</w:t>
            </w:r>
          </w:p>
        </w:tc>
      </w:tr>
    </w:tbl>
    <w:p>
      <w:pPr>
        <w:spacing w:after="0" w:before="0"/>
      </w:pPr>
    </w:p>
    <w:p>
      <w:pPr>
        <w:spacing w:before="80" w:after="80"/>
      </w:pPr>
      <w:r>
        <w:rPr>
          <w:rFonts w:ascii="Arial" w:hAnsi="Arial" w:eastAsia="Arial"/>
          <w:b/>
          <w:color w:val="123B52"/>
          <w:sz w:val="23"/>
        </w:rPr>
        <w:t>Основные разделы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1100"/>
        <w:gridCol w:w="3970"/>
        <w:gridCol w:w="1100"/>
        <w:gridCol w:w="3970"/>
      </w:tblGrid>
      <w:tr>
        <w:trPr>
          <w:tblHeader w:val="true"/>
        </w:trPr>
        <w:tc>
          <w:tcPr>
            <w:tcW w:type="dxa" w:w="11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397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  <w:tc>
          <w:tcPr>
            <w:tcW w:type="dxa" w:w="11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397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c>
          <w:tcPr>
            <w:tcW w:type="dxa" w:w="11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01–06</w:t>
            </w:r>
          </w:p>
        </w:tc>
        <w:tc>
          <w:tcPr>
            <w:tcW w:type="dxa" w:w="39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Назначение, версии, характеристики и устройство</w:t>
            </w:r>
          </w:p>
        </w:tc>
        <w:tc>
          <w:tcPr>
            <w:tcW w:type="dxa" w:w="11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07–13</w:t>
            </w:r>
          </w:p>
        </w:tc>
        <w:tc>
          <w:tcPr>
            <w:tcW w:type="dxa" w:w="39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Подготовка, рабочий цикл и баки</w:t>
            </w:r>
          </w:p>
        </w:tc>
      </w:tr>
      <w:tr>
        <w:tc>
          <w:tcPr>
            <w:tcW w:type="dxa" w:w="11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14–19</w:t>
            </w:r>
          </w:p>
        </w:tc>
        <w:tc>
          <w:tcPr>
            <w:tcW w:type="dxa" w:w="39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Очистка, аккумуляторы, сеть и обслуживание</w:t>
            </w:r>
          </w:p>
        </w:tc>
        <w:tc>
          <w:tcPr>
            <w:tcW w:type="dxa" w:w="11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20–22</w:t>
            </w:r>
          </w:p>
        </w:tc>
        <w:tc>
          <w:tcPr>
            <w:tcW w:type="dxa" w:w="397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Диагностика, хранение и перевозка</w:t>
            </w:r>
          </w:p>
        </w:tc>
      </w:tr>
      <w:tr>
        <w:tc>
          <w:tcPr>
            <w:tcW w:type="dxa" w:w="11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23–27</w:t>
            </w:r>
          </w:p>
        </w:tc>
        <w:tc>
          <w:tcPr>
            <w:tcW w:type="dxa" w:w="39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Пять оригинальных заводских схем</w:t>
            </w:r>
          </w:p>
        </w:tc>
        <w:tc>
          <w:tcPr>
            <w:tcW w:type="dxa" w:w="11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28–31</w:t>
            </w:r>
          </w:p>
        </w:tc>
        <w:tc>
          <w:tcPr>
            <w:tcW w:type="dxa" w:w="397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Каталог 42 деталей и сервисные данные</w:t>
            </w:r>
          </w:p>
        </w:tc>
      </w:tr>
    </w:tbl>
    <w:p>
      <w:pPr>
        <w:spacing w:after="0" w:before="0"/>
      </w:pP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03520" cy="2847153"/>
            <wp:docPr id="3" name="Picture 3" descr="VELARGOS B50 с двух ракурсов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0_two_view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715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8"/>
              </w:rPr>
              <w:t xml:space="preserve">ПРИОРИТЕТ ДАННЫХ  </w:t>
            </w:r>
            <w:r>
              <w:rPr>
                <w:rFonts w:ascii="Arial" w:hAnsi="Arial" w:eastAsia="Arial"/>
                <w:color w:val="24313A"/>
                <w:sz w:val="18"/>
              </w:rPr>
              <w:t>Характеристики исполнений и комплектность приведены по актуальной карточке B50; правила эксплуатации — по заводскому руководству.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02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Исполнения и комплектность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2050"/>
        <w:gridCol w:w="1600"/>
        <w:gridCol w:w="2200"/>
        <w:gridCol w:w="4290"/>
      </w:tblGrid>
      <w:tr>
        <w:trPr>
          <w:tblHeader w:val="true"/>
        </w:trPr>
        <w:tc>
          <w:tcPr>
            <w:tcW w:type="dxa" w:w="20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Исполнение</w:t>
            </w:r>
          </w:p>
        </w:tc>
        <w:tc>
          <w:tcPr>
            <w:tcW w:type="dxa" w:w="16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Артикул</w:t>
            </w:r>
          </w:p>
        </w:tc>
        <w:tc>
          <w:tcPr>
            <w:tcW w:type="dxa" w:w="22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Питание</w:t>
            </w:r>
          </w:p>
        </w:tc>
        <w:tc>
          <w:tcPr>
            <w:tcW w:type="dxa" w:w="429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Комплектность</w:t>
            </w:r>
          </w:p>
        </w:tc>
      </w:tr>
      <w:tr>
        <w:tc>
          <w:tcPr>
            <w:tcW w:type="dxa" w:w="20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B50 Cable</w:t>
            </w:r>
          </w:p>
        </w:tc>
        <w:tc>
          <w:tcPr>
            <w:tcW w:type="dxa" w:w="16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AN 600105</w:t>
            </w:r>
          </w:p>
        </w:tc>
        <w:tc>
          <w:tcPr>
            <w:tcW w:type="dxa" w:w="22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220 В</w:t>
            </w:r>
          </w:p>
        </w:tc>
        <w:tc>
          <w:tcPr>
            <w:tcW w:type="dxa" w:w="42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1 щётка, 1 водосборная балка</w:t>
            </w:r>
          </w:p>
        </w:tc>
      </w:tr>
      <w:tr>
        <w:tc>
          <w:tcPr>
            <w:tcW w:type="dxa" w:w="20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B50 Gel</w:t>
            </w:r>
          </w:p>
        </w:tc>
        <w:tc>
          <w:tcPr>
            <w:tcW w:type="dxa" w:w="16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AN 600100</w:t>
            </w:r>
          </w:p>
        </w:tc>
        <w:tc>
          <w:tcPr>
            <w:tcW w:type="dxa" w:w="22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2 × 12 В, 100 А·ч</w:t>
            </w:r>
          </w:p>
        </w:tc>
        <w:tc>
          <w:tcPr>
            <w:tcW w:type="dxa" w:w="42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1 щётка, 1 балка, 2 АКБ, зарядное устройство</w:t>
            </w:r>
          </w:p>
        </w:tc>
      </w:tr>
      <w:tr>
        <w:tc>
          <w:tcPr>
            <w:tcW w:type="dxa" w:w="20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B50 Lithium</w:t>
            </w:r>
          </w:p>
        </w:tc>
        <w:tc>
          <w:tcPr>
            <w:tcW w:type="dxa" w:w="16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AN 600111</w:t>
            </w:r>
          </w:p>
        </w:tc>
        <w:tc>
          <w:tcPr>
            <w:tcW w:type="dxa" w:w="22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1 × 24 В, 100 А·ч</w:t>
            </w:r>
          </w:p>
        </w:tc>
        <w:tc>
          <w:tcPr>
            <w:tcW w:type="dxa" w:w="42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1 щётка, 1 балка, 1 АКБ, зарядное устройство</w:t>
            </w:r>
          </w:p>
        </w:tc>
      </w:tr>
    </w:tbl>
    <w:p>
      <w:pPr>
        <w:spacing w:after="0" w:before="0"/>
      </w:pP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00400" cy="2766060"/>
            <wp:docPr id="4" name="Picture 4" descr="VELARGOS B50, вид сперед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a77c09-d091-41f4-a35c-69f6eb5b533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66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Поломоечная машина VELARGOS B50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ВАЖНО  </w:t>
            </w:r>
            <w:r>
              <w:rPr>
                <w:rFonts w:ascii="Arial" w:hAnsi="Arial" w:eastAsia="Arial"/>
                <w:color w:val="24313A"/>
                <w:sz w:val="19"/>
              </w:rPr>
              <w:t>Перед эксплуатацией определите исполнение машины по артикулу и шильдику. Зарядные устройства разных типов аккумуляторов не взаимозаменяемы.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03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Технические характеристики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3100"/>
        <w:gridCol w:w="2346"/>
        <w:gridCol w:w="2347"/>
        <w:gridCol w:w="2347"/>
      </w:tblGrid>
      <w:tr>
        <w:trPr>
          <w:tblHeader w:val="true"/>
        </w:trPr>
        <w:tc>
          <w:tcPr>
            <w:tcW w:type="dxa" w:w="31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2346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Cable</w:t>
            </w:r>
          </w:p>
        </w:tc>
        <w:tc>
          <w:tcPr>
            <w:tcW w:type="dxa" w:w="2347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Gel</w:t>
            </w:r>
          </w:p>
        </w:tc>
        <w:tc>
          <w:tcPr>
            <w:tcW w:type="dxa" w:w="2347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Lithium</w:t>
            </w:r>
          </w:p>
        </w:tc>
      </w:tr>
      <w:tr>
        <w:tc>
          <w:tcPr>
            <w:tcW w:type="dxa" w:w="31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Артикул</w:t>
            </w:r>
          </w:p>
        </w:tc>
        <w:tc>
          <w:tcPr>
            <w:tcW w:type="dxa" w:w="2346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AN 600105</w:t>
            </w:r>
          </w:p>
        </w:tc>
        <w:tc>
          <w:tcPr>
            <w:tcW w:type="dxa" w:w="234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AN 600100</w:t>
            </w:r>
          </w:p>
        </w:tc>
        <w:tc>
          <w:tcPr>
            <w:tcW w:type="dxa" w:w="234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AN 600111</w:t>
            </w:r>
          </w:p>
        </w:tc>
      </w:tr>
      <w:tr>
        <w:tc>
          <w:tcPr>
            <w:tcW w:type="dxa" w:w="31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Питание</w:t>
            </w:r>
          </w:p>
        </w:tc>
        <w:tc>
          <w:tcPr>
            <w:tcW w:type="dxa" w:w="2346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220 В</w:t>
            </w:r>
          </w:p>
        </w:tc>
        <w:tc>
          <w:tcPr>
            <w:tcW w:type="dxa" w:w="2347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24 В</w:t>
            </w:r>
          </w:p>
        </w:tc>
        <w:tc>
          <w:tcPr>
            <w:tcW w:type="dxa" w:w="2347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24 В</w:t>
            </w:r>
          </w:p>
        </w:tc>
      </w:tr>
      <w:tr>
        <w:tc>
          <w:tcPr>
            <w:tcW w:type="dxa" w:w="31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Производительность</w:t>
            </w:r>
          </w:p>
        </w:tc>
        <w:tc>
          <w:tcPr>
            <w:tcW w:type="dxa" w:w="2346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2000 м²/ч</w:t>
            </w:r>
          </w:p>
        </w:tc>
        <w:tc>
          <w:tcPr>
            <w:tcW w:type="dxa" w:w="234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2000 м²/ч</w:t>
            </w:r>
          </w:p>
        </w:tc>
        <w:tc>
          <w:tcPr>
            <w:tcW w:type="dxa" w:w="234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2000 м²/ч</w:t>
            </w:r>
          </w:p>
        </w:tc>
      </w:tr>
      <w:tr>
        <w:tc>
          <w:tcPr>
            <w:tcW w:type="dxa" w:w="31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Ширина щётки</w:t>
            </w:r>
          </w:p>
        </w:tc>
        <w:tc>
          <w:tcPr>
            <w:tcW w:type="dxa" w:w="2346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510 мм</w:t>
            </w:r>
          </w:p>
        </w:tc>
        <w:tc>
          <w:tcPr>
            <w:tcW w:type="dxa" w:w="2347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510 мм</w:t>
            </w:r>
          </w:p>
        </w:tc>
        <w:tc>
          <w:tcPr>
            <w:tcW w:type="dxa" w:w="2347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510 мм</w:t>
            </w:r>
          </w:p>
        </w:tc>
      </w:tr>
      <w:tr>
        <w:tc>
          <w:tcPr>
            <w:tcW w:type="dxa" w:w="31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Ширина всасывания</w:t>
            </w:r>
          </w:p>
        </w:tc>
        <w:tc>
          <w:tcPr>
            <w:tcW w:type="dxa" w:w="2346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830 мм</w:t>
            </w:r>
          </w:p>
        </w:tc>
        <w:tc>
          <w:tcPr>
            <w:tcW w:type="dxa" w:w="234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830 мм</w:t>
            </w:r>
          </w:p>
        </w:tc>
        <w:tc>
          <w:tcPr>
            <w:tcW w:type="dxa" w:w="234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830 мм</w:t>
            </w:r>
          </w:p>
        </w:tc>
      </w:tr>
      <w:tr>
        <w:tc>
          <w:tcPr>
            <w:tcW w:type="dxa" w:w="31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Баки, чистая / грязная вода</w:t>
            </w:r>
          </w:p>
        </w:tc>
        <w:tc>
          <w:tcPr>
            <w:tcW w:type="dxa" w:w="2346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55 / 60 л</w:t>
            </w:r>
          </w:p>
        </w:tc>
        <w:tc>
          <w:tcPr>
            <w:tcW w:type="dxa" w:w="2347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55 / 60 л</w:t>
            </w:r>
          </w:p>
        </w:tc>
        <w:tc>
          <w:tcPr>
            <w:tcW w:type="dxa" w:w="2347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55 / 60 л</w:t>
            </w:r>
          </w:p>
        </w:tc>
      </w:tr>
      <w:tr>
        <w:tc>
          <w:tcPr>
            <w:tcW w:type="dxa" w:w="31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Мощность двигателя щётки</w:t>
            </w:r>
          </w:p>
        </w:tc>
        <w:tc>
          <w:tcPr>
            <w:tcW w:type="dxa" w:w="2346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550 Вт</w:t>
            </w:r>
          </w:p>
        </w:tc>
        <w:tc>
          <w:tcPr>
            <w:tcW w:type="dxa" w:w="234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550 Вт</w:t>
            </w:r>
          </w:p>
        </w:tc>
        <w:tc>
          <w:tcPr>
            <w:tcW w:type="dxa" w:w="234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550 Вт</w:t>
            </w:r>
          </w:p>
        </w:tc>
      </w:tr>
      <w:tr>
        <w:tc>
          <w:tcPr>
            <w:tcW w:type="dxa" w:w="31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Мощность вакуумного двигателя</w:t>
            </w:r>
          </w:p>
        </w:tc>
        <w:tc>
          <w:tcPr>
            <w:tcW w:type="dxa" w:w="2346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500 Вт</w:t>
            </w:r>
          </w:p>
        </w:tc>
        <w:tc>
          <w:tcPr>
            <w:tcW w:type="dxa" w:w="2347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500 Вт</w:t>
            </w:r>
          </w:p>
        </w:tc>
        <w:tc>
          <w:tcPr>
            <w:tcW w:type="dxa" w:w="2347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500 Вт</w:t>
            </w:r>
          </w:p>
        </w:tc>
      </w:tr>
      <w:tr>
        <w:tc>
          <w:tcPr>
            <w:tcW w:type="dxa" w:w="31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Аккумулятор</w:t>
            </w:r>
          </w:p>
        </w:tc>
        <w:tc>
          <w:tcPr>
            <w:tcW w:type="dxa" w:w="2346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—</w:t>
            </w:r>
          </w:p>
        </w:tc>
        <w:tc>
          <w:tcPr>
            <w:tcW w:type="dxa" w:w="234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2 × 12 В, 100 А·ч</w:t>
            </w:r>
          </w:p>
        </w:tc>
        <w:tc>
          <w:tcPr>
            <w:tcW w:type="dxa" w:w="234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1 × 24 В, 100 А·ч</w:t>
            </w:r>
          </w:p>
        </w:tc>
      </w:tr>
      <w:tr>
        <w:tc>
          <w:tcPr>
            <w:tcW w:type="dxa" w:w="31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Заявленное время работы</w:t>
            </w:r>
          </w:p>
        </w:tc>
        <w:tc>
          <w:tcPr>
            <w:tcW w:type="dxa" w:w="2346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от сети</w:t>
            </w:r>
          </w:p>
        </w:tc>
        <w:tc>
          <w:tcPr>
            <w:tcW w:type="dxa" w:w="2347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до 3,5 ч</w:t>
            </w:r>
          </w:p>
        </w:tc>
        <w:tc>
          <w:tcPr>
            <w:tcW w:type="dxa" w:w="2347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до 3,5 ч</w:t>
            </w:r>
          </w:p>
        </w:tc>
      </w:tr>
      <w:tr>
        <w:tc>
          <w:tcPr>
            <w:tcW w:type="dxa" w:w="31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Масса</w:t>
            </w:r>
          </w:p>
        </w:tc>
        <w:tc>
          <w:tcPr>
            <w:tcW w:type="dxa" w:w="2346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по шильдику</w:t>
            </w:r>
          </w:p>
        </w:tc>
        <w:tc>
          <w:tcPr>
            <w:tcW w:type="dxa" w:w="234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200 кг</w:t>
            </w:r>
          </w:p>
        </w:tc>
        <w:tc>
          <w:tcPr>
            <w:tcW w:type="dxa" w:w="234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200 кг</w:t>
            </w:r>
          </w:p>
        </w:tc>
      </w:tr>
      <w:tr>
        <w:tc>
          <w:tcPr>
            <w:tcW w:type="dxa" w:w="31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Габариты</w:t>
            </w:r>
          </w:p>
        </w:tc>
        <w:tc>
          <w:tcPr>
            <w:tcW w:type="dxa" w:w="2346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1400 × 830 × 1050 мм</w:t>
            </w:r>
          </w:p>
        </w:tc>
        <w:tc>
          <w:tcPr>
            <w:tcW w:type="dxa" w:w="2347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1400 × 830 × 1050 мм</w:t>
            </w:r>
          </w:p>
        </w:tc>
        <w:tc>
          <w:tcPr>
            <w:tcW w:type="dxa" w:w="2347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1400 × 830 × 1050 мм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7"/>
              </w:rPr>
              <w:t xml:space="preserve">ПРИМЕЧАНИЕ  </w:t>
            </w:r>
            <w:r>
              <w:rPr>
                <w:rFonts w:ascii="Arial" w:hAnsi="Arial" w:eastAsia="Arial"/>
                <w:color w:val="24313A"/>
                <w:sz w:val="17"/>
              </w:rPr>
              <w:t>Фактическое время работы зависит от состояния батареи, режима нагрузки, пола и температуры. При расхождении ориентируйтесь на шильдик конкретной машины.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04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Требования безопасности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К работе допускается обученный оператор, ознакомившийся с настоящим руководством.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Используйте машину только на ровных твёрдых полах внутри помещений; избегайте ступеней, кромок и крутых уклонов.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Не собирайте горючие жидкости, растворители, топливо, горячие частицы и агрессивные реагенты.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Перед обслуживанием выключите питание; у аккумуляторных версий отсоедините батарейный разъём, у сетевой — вилку из розетки.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Не направляйте струю воды на панель, двигатель, батареи, зарядное устройство, кабели и разъёмы.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Используйте только низкопенное моющее средство. При образовании пены применяйте пеногаситель в баке грязной воды.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Не эксплуатируйте машину при повреждённых проводах, шлангах, креплениях, резиновых лезвиях или утечках.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ОПАСНО  </w:t>
            </w:r>
            <w:r>
              <w:rPr>
                <w:rFonts w:ascii="Arial" w:hAnsi="Arial" w:eastAsia="Arial"/>
                <w:color w:val="24313A"/>
                <w:sz w:val="19"/>
              </w:rPr>
              <w:t>Попадание воды или пены во всасывающий двигатель может привести к его повреждению. Не отключайте поплавковую защиту.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ТЕМПЕРАТУРА ВОДЫ  </w:t>
            </w:r>
            <w:r>
              <w:rPr>
                <w:rFonts w:ascii="Arial" w:hAnsi="Arial" w:eastAsia="Arial"/>
                <w:color w:val="24313A"/>
                <w:sz w:val="19"/>
              </w:rPr>
              <w:t>Температура заливаемой воды не должна превышать 50 °C.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05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Устройство и основные узлы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3520440"/>
            <wp:docPr id="5" name="Picture 5" descr="Основные узлы и доступ к бакам VELARGOS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0_overview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52044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2700"/>
        <w:gridCol w:w="7440"/>
      </w:tblGrid>
      <w:tr>
        <w:trPr>
          <w:tblHeader w:val="true"/>
        </w:trPr>
        <w:tc>
          <w:tcPr>
            <w:tcW w:type="dxa" w:w="27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Узел</w:t>
            </w:r>
          </w:p>
        </w:tc>
        <w:tc>
          <w:tcPr>
            <w:tcW w:type="dxa" w:w="744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Назначение</w:t>
            </w:r>
          </w:p>
        </w:tc>
      </w:tr>
      <w:tr>
        <w:tc>
          <w:tcPr>
            <w:tcW w:type="dxa" w:w="27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Щёточный блок</w:t>
            </w:r>
          </w:p>
        </w:tc>
        <w:tc>
          <w:tcPr>
            <w:tcW w:type="dxa" w:w="74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Механическая очистка пола дисковой щёткой</w:t>
            </w:r>
          </w:p>
        </w:tc>
      </w:tr>
      <w:tr>
        <w:tc>
          <w:tcPr>
            <w:tcW w:type="dxa" w:w="27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Бак чистой воды, 55 л</w:t>
            </w:r>
          </w:p>
        </w:tc>
        <w:tc>
          <w:tcPr>
            <w:tcW w:type="dxa" w:w="74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Подача рабочего раствора к щётке</w:t>
            </w:r>
          </w:p>
        </w:tc>
      </w:tr>
      <w:tr>
        <w:tc>
          <w:tcPr>
            <w:tcW w:type="dxa" w:w="27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Бак грязной воды, 60 л</w:t>
            </w:r>
          </w:p>
        </w:tc>
        <w:tc>
          <w:tcPr>
            <w:tcW w:type="dxa" w:w="74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Сбор загрязнённой воды и пены</w:t>
            </w:r>
          </w:p>
        </w:tc>
      </w:tr>
      <w:tr>
        <w:tc>
          <w:tcPr>
            <w:tcW w:type="dxa" w:w="27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Водосборная балка, 830 мм</w:t>
            </w:r>
          </w:p>
        </w:tc>
        <w:tc>
          <w:tcPr>
            <w:tcW w:type="dxa" w:w="74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Собирает воду и направляет её во всасывающий тракт</w:t>
            </w:r>
          </w:p>
        </w:tc>
      </w:tr>
      <w:tr>
        <w:tc>
          <w:tcPr>
            <w:tcW w:type="dxa" w:w="27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Панель и педали</w:t>
            </w:r>
          </w:p>
        </w:tc>
        <w:tc>
          <w:tcPr>
            <w:tcW w:type="dxa" w:w="74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Управление рабочими функциями и положением узлов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06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Панель управления</w:t>
      </w:r>
    </w:p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3460496"/>
            <wp:docPr id="6" name="Picture 6" descr="Панель управления B50 с русской нумерацие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0_panel_annotate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46049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700"/>
        <w:gridCol w:w="2850"/>
        <w:gridCol w:w="6590"/>
      </w:tblGrid>
      <w:tr>
        <w:trPr>
          <w:tblHeader w:val="true"/>
        </w:trPr>
        <w:tc>
          <w:tcPr>
            <w:tcW w:type="dxa" w:w="7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28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659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Назначение</w:t>
            </w:r>
          </w:p>
        </w:tc>
      </w:tr>
      <w:tr>
        <w:tc>
          <w:tcPr>
            <w:tcW w:type="dxa" w:w="7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1</w:t>
            </w:r>
          </w:p>
        </w:tc>
        <w:tc>
          <w:tcPr>
            <w:tcW w:type="dxa" w:w="28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Фронтальный свет</w:t>
            </w:r>
          </w:p>
        </w:tc>
        <w:tc>
          <w:tcPr>
            <w:tcW w:type="dxa" w:w="65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Включает рабочее освещение</w:t>
            </w:r>
          </w:p>
        </w:tc>
      </w:tr>
      <w:tr>
        <w:tc>
          <w:tcPr>
            <w:tcW w:type="dxa" w:w="7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2</w:t>
            </w:r>
          </w:p>
        </w:tc>
        <w:tc>
          <w:tcPr>
            <w:tcW w:type="dxa" w:w="28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Индикатор батареи</w:t>
            </w:r>
          </w:p>
        </w:tc>
        <w:tc>
          <w:tcPr>
            <w:tcW w:type="dxa" w:w="65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Показывает уровень заряда / напряжение</w:t>
            </w:r>
          </w:p>
        </w:tc>
      </w:tr>
      <w:tr>
        <w:tc>
          <w:tcPr>
            <w:tcW w:type="dxa" w:w="7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3</w:t>
            </w:r>
          </w:p>
        </w:tc>
        <w:tc>
          <w:tcPr>
            <w:tcW w:type="dxa" w:w="28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Питание</w:t>
            </w:r>
          </w:p>
        </w:tc>
        <w:tc>
          <w:tcPr>
            <w:tcW w:type="dxa" w:w="65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Включает и выключает машину</w:t>
            </w:r>
          </w:p>
        </w:tc>
      </w:tr>
      <w:tr>
        <w:tc>
          <w:tcPr>
            <w:tcW w:type="dxa" w:w="7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4</w:t>
            </w:r>
          </w:p>
        </w:tc>
        <w:tc>
          <w:tcPr>
            <w:tcW w:type="dxa" w:w="28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Всасывание</w:t>
            </w:r>
          </w:p>
        </w:tc>
        <w:tc>
          <w:tcPr>
            <w:tcW w:type="dxa" w:w="65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Запускает вакуумный двигатель</w:t>
            </w:r>
          </w:p>
        </w:tc>
      </w:tr>
      <w:tr>
        <w:tc>
          <w:tcPr>
            <w:tcW w:type="dxa" w:w="7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5</w:t>
            </w:r>
          </w:p>
        </w:tc>
        <w:tc>
          <w:tcPr>
            <w:tcW w:type="dxa" w:w="28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Подача воды</w:t>
            </w:r>
          </w:p>
        </w:tc>
        <w:tc>
          <w:tcPr>
            <w:tcW w:type="dxa" w:w="65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Включает подачу рабочего раствора</w:t>
            </w:r>
          </w:p>
        </w:tc>
      </w:tr>
      <w:tr>
        <w:tc>
          <w:tcPr>
            <w:tcW w:type="dxa" w:w="7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6</w:t>
            </w:r>
          </w:p>
        </w:tc>
        <w:tc>
          <w:tcPr>
            <w:tcW w:type="dxa" w:w="28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Щётка</w:t>
            </w:r>
          </w:p>
        </w:tc>
        <w:tc>
          <w:tcPr>
            <w:tcW w:type="dxa" w:w="65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Запускает щёточный привод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7"/>
              </w:rPr>
              <w:t xml:space="preserve">ПОРЯДОК ВКЛЮЧЕНИЯ  </w:t>
            </w:r>
            <w:r>
              <w:rPr>
                <w:rFonts w:ascii="Arial" w:hAnsi="Arial" w:eastAsia="Arial"/>
                <w:color w:val="24313A"/>
                <w:sz w:val="17"/>
              </w:rPr>
              <w:t>Питание → щётка → подача воды → всасывание. Перед выключением сначала закройте воду и поднимите рабочие узлы.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07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Проверка перед началом работы</w:t>
      </w:r>
    </w:p>
    <w:p>
      <w:pPr>
        <w:numPr>
          <w:ilvl w:val="0"/>
          <w:numId w:val="10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Осмотрите корпус, шланги, кабели, разъёмы и крепления. Устраните повреждения и течи.</w:t>
      </w:r>
    </w:p>
    <w:p>
      <w:pPr>
        <w:numPr>
          <w:ilvl w:val="0"/>
          <w:numId w:val="10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Убедитесь, что бак грязной воды пуст, крышка закрыта, уплотнение и поплавковый фильтр чисты.</w:t>
      </w:r>
    </w:p>
    <w:p>
      <w:pPr>
        <w:numPr>
          <w:ilvl w:val="0"/>
          <w:numId w:val="10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Проверьте установку щётки и водосборной балки, состояние лезвий и колёс.</w:t>
      </w:r>
    </w:p>
    <w:p>
      <w:pPr>
        <w:numPr>
          <w:ilvl w:val="0"/>
          <w:numId w:val="10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Для аккумуляторной версии проверьте заряд и надёжность клемм; для сетевой — кабель и заземлённую розетку.</w:t>
      </w:r>
    </w:p>
    <w:p>
      <w:pPr>
        <w:numPr>
          <w:ilvl w:val="0"/>
          <w:numId w:val="10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Залейте чистую воду и разрешённое низкопенное средство.</w:t>
      </w:r>
    </w:p>
    <w:p>
      <w:pPr>
        <w:numPr>
          <w:ilvl w:val="0"/>
          <w:numId w:val="10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Кратковременно проверьте щётку, подачу воды и всасывание без постороннего шума.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834640" cy="2839583"/>
            <wp:docPr id="7" name="Picture 7" descr="Осмотр VELARGOS B50 перед запуско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6582c3-e31b-4158-a251-800358c43d8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95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Перед запуском осмотрите машину со всех сторон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НИЗКИЙ ЗАРЯД  </w:t>
            </w:r>
            <w:r>
              <w:rPr>
                <w:rFonts w:ascii="Arial" w:hAnsi="Arial" w:eastAsia="Arial"/>
                <w:color w:val="24313A"/>
                <w:sz w:val="19"/>
              </w:rPr>
              <w:t>Не начинайте уборку при критически низком заряде. Выполните полный цикл зарядки штатным устройством.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08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Установка и снятие щётки</w:t>
      </w:r>
    </w:p>
    <w:p>
      <w:pPr>
        <w:numPr>
          <w:ilvl w:val="0"/>
          <w:numId w:val="11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Выключите питание и установите машину на ровную поверхность.</w:t>
      </w:r>
    </w:p>
    <w:p>
      <w:pPr>
        <w:numPr>
          <w:ilvl w:val="0"/>
          <w:numId w:val="11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Поднимите щёточный блок и совместите приводной фланец с замком щётки.</w:t>
      </w:r>
    </w:p>
    <w:p>
      <w:pPr>
        <w:numPr>
          <w:ilvl w:val="0"/>
          <w:numId w:val="11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Поверните щётку до надёжной фиксации; убедитесь, что она не перекашивается.</w:t>
      </w:r>
    </w:p>
    <w:p>
      <w:pPr>
        <w:numPr>
          <w:ilvl w:val="0"/>
          <w:numId w:val="11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После установки кратковременно включите привод и проверьте отсутствие биения и постороннего шума.</w:t>
      </w:r>
    </w:p>
    <w:p>
      <w:pPr>
        <w:numPr>
          <w:ilvl w:val="0"/>
          <w:numId w:val="11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Для снятия обесточьте машину, поднимите блок и поверните щётку в направлении разблокировки.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834640" cy="2449939"/>
            <wp:docPr id="8" name="Picture 8" descr="Щёточный блок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a77c09-d091-41f4-a35c-69f6eb5b533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4499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Дисковая щётка расположена под передним кожухом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ЗАПРЕЩЕНО  </w:t>
            </w:r>
            <w:r>
              <w:rPr>
                <w:rFonts w:ascii="Arial" w:hAnsi="Arial" w:eastAsia="Arial"/>
                <w:color w:val="24313A"/>
                <w:sz w:val="19"/>
              </w:rPr>
              <w:t>Не работайте без установленной щётки и не касайтесь её при подключённом питании.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09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Установка водосборной балки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383280" cy="3612198"/>
            <wp:docPr id="9" name="Picture 9" descr="Задняя водосборная система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4abb5f-3596-45bc-a6f1-6dbb4072e4b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36121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Задний вид: водосборная балка, шланги и педали</w:t>
      </w:r>
    </w:p>
    <w:p>
      <w:pPr>
        <w:numPr>
          <w:ilvl w:val="0"/>
          <w:numId w:val="12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Выключите питание и поднимите крепёжный механизм балки.</w:t>
      </w:r>
    </w:p>
    <w:p>
      <w:pPr>
        <w:numPr>
          <w:ilvl w:val="0"/>
          <w:numId w:val="12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Установите балку на посадочные места и равномерно затяните две ручки-звёздочки.</w:t>
      </w:r>
    </w:p>
    <w:p>
      <w:pPr>
        <w:numPr>
          <w:ilvl w:val="0"/>
          <w:numId w:val="12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Подсоедините всасывающий шланг без перегибов и неплотностей.</w:t>
      </w:r>
    </w:p>
    <w:p>
      <w:pPr>
        <w:numPr>
          <w:ilvl w:val="0"/>
          <w:numId w:val="12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Опустите балку и проверьте равномерный контакт обоих резиновых лезвий с полом.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9"/>
              </w:rPr>
              <w:t xml:space="preserve">СЛЕДЫ ВОДЫ  </w:t>
            </w:r>
            <w:r>
              <w:rPr>
                <w:rFonts w:ascii="Arial" w:hAnsi="Arial" w:eastAsia="Arial"/>
                <w:color w:val="24313A"/>
                <w:sz w:val="19"/>
              </w:rPr>
              <w:t>Если после прохода остаются полосы, очистите лезвия, проверьте их износ и положение балки.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10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Заполнение бака чистой воды</w:t>
      </w:r>
    </w:p>
    <w:p>
      <w:pPr>
        <w:numPr>
          <w:ilvl w:val="0"/>
          <w:numId w:val="13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Поставьте машину на ровную поверхность и выключите питание.</w:t>
      </w:r>
    </w:p>
    <w:p>
      <w:pPr>
        <w:numPr>
          <w:ilvl w:val="0"/>
          <w:numId w:val="13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Откройте крышку заливной горловины бака чистой воды.</w:t>
      </w:r>
    </w:p>
    <w:p>
      <w:pPr>
        <w:numPr>
          <w:ilvl w:val="0"/>
          <w:numId w:val="13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Залейте чистую воду температурой не выше 50 °C, контролируя уровень по трубке.</w:t>
      </w:r>
    </w:p>
    <w:p>
      <w:pPr>
        <w:numPr>
          <w:ilvl w:val="0"/>
          <w:numId w:val="13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Добавьте низкопенное средство в концентрации, указанной его производителем.</w:t>
      </w:r>
    </w:p>
    <w:p>
      <w:pPr>
        <w:numPr>
          <w:ilvl w:val="0"/>
          <w:numId w:val="13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Закройте крышку и убедитесь в отсутствии течи.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971800" cy="3072102"/>
            <wp:docPr id="10" name="Picture 10" descr="Открытые баки и батареи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eee26b-5c93-4740-adb4-f929b406984c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0721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Открытый бак и батарейный отсек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МОЮЩЕЕ СРЕДСТВО  </w:t>
            </w:r>
            <w:r>
              <w:rPr>
                <w:rFonts w:ascii="Arial" w:hAnsi="Arial" w:eastAsia="Arial"/>
                <w:color w:val="24313A"/>
                <w:sz w:val="19"/>
              </w:rPr>
              <w:t>Не переливайте концентрат и не используйте сильно пенящиеся составы. Пена не должна попадать во всасывающий тракт.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11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Рабочий цикл</w:t>
      </w:r>
    </w:p>
    <w:p>
      <w:pPr>
        <w:numPr>
          <w:ilvl w:val="0"/>
          <w:numId w:val="14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Опустите щётку и водосборную балку в рабочее положение.</w:t>
      </w:r>
    </w:p>
    <w:p>
      <w:pPr>
        <w:numPr>
          <w:ilvl w:val="0"/>
          <w:numId w:val="14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Включите питание, затем щётку, подачу воды и всасывание.</w:t>
      </w:r>
    </w:p>
    <w:p>
      <w:pPr>
        <w:numPr>
          <w:ilvl w:val="0"/>
          <w:numId w:val="14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Двигайтесь плавно прямыми проходами с небольшим перекрытием предыдущей полосы.</w:t>
      </w:r>
    </w:p>
    <w:p>
      <w:pPr>
        <w:numPr>
          <w:ilvl w:val="0"/>
          <w:numId w:val="14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Регулируйте подачу воды по загрязнению пола; не допускайте длительной работы на месте.</w:t>
      </w:r>
    </w:p>
    <w:p>
      <w:pPr>
        <w:numPr>
          <w:ilvl w:val="0"/>
          <w:numId w:val="14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Следите за качеством сбора воды, уровнем заряда и заполнением бака грязной воды.</w:t>
      </w:r>
    </w:p>
    <w:p>
      <w:pPr>
        <w:numPr>
          <w:ilvl w:val="0"/>
          <w:numId w:val="14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При необычном шуме, запахе, вибрации или течи немедленно остановите машину.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4846320" cy="2601709"/>
            <wp:docPr id="11" name="Picture 11" descr="Рабочие ракурсы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0_two_view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6017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Рабочее движение выполняйте без резких поворотов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БЕЗ ВОДЫ  </w:t>
            </w:r>
            <w:r>
              <w:rPr>
                <w:rFonts w:ascii="Arial" w:hAnsi="Arial" w:eastAsia="Arial"/>
                <w:color w:val="24313A"/>
                <w:sz w:val="19"/>
              </w:rPr>
              <w:t>Не используйте машину для сухого сбора пыли. Сухая пыль и пена могут повредить вакуумный двигатель.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12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Завершение работы</w:t>
      </w:r>
    </w:p>
    <w:p>
      <w:pPr>
        <w:numPr>
          <w:ilvl w:val="0"/>
          <w:numId w:val="15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Закройте подачу воды и пройдите небольшой участок с включённым всасыванием для сбора остатка раствора.</w:t>
      </w:r>
    </w:p>
    <w:p>
      <w:pPr>
        <w:numPr>
          <w:ilvl w:val="0"/>
          <w:numId w:val="15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Выключите щётку и всасывание, поднимите щётку и водосборную балку.</w:t>
      </w:r>
    </w:p>
    <w:p>
      <w:pPr>
        <w:numPr>
          <w:ilvl w:val="0"/>
          <w:numId w:val="15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Выключите питание; у сетевой версии выньте вилку из розетки, держась за корпус вилки.</w:t>
      </w:r>
    </w:p>
    <w:p>
      <w:pPr>
        <w:numPr>
          <w:ilvl w:val="0"/>
          <w:numId w:val="15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Слейте грязную воду в разрешённое место, затем промойте оба бака.</w:t>
      </w:r>
    </w:p>
    <w:p>
      <w:pPr>
        <w:numPr>
          <w:ilvl w:val="0"/>
          <w:numId w:val="15"/>
        </w:numPr>
        <w:spacing w:after="80" w:line="259" w:lineRule="auto"/>
      </w:pPr>
      <w:r>
        <w:rPr>
          <w:rFonts w:ascii="Arial" w:hAnsi="Arial" w:eastAsia="Arial"/>
          <w:color w:val="24313A"/>
          <w:sz w:val="19"/>
        </w:rPr>
        <w:t>Очистите щётку, лезвия, шланги и поплавковый фильтр; оставьте крышку бака приоткрытой для просушки.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971800" cy="3172877"/>
            <wp:docPr id="12" name="Picture 12" descr="Обслуживание задней части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4abb5f-3596-45bc-a6f1-6dbb4072e4b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1728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После смены очистите водосборную систему и баки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СТОЧНАЯ ВОДА  </w:t>
            </w:r>
            <w:r>
              <w:rPr>
                <w:rFonts w:ascii="Arial" w:hAnsi="Arial" w:eastAsia="Arial"/>
                <w:color w:val="24313A"/>
                <w:sz w:val="19"/>
              </w:rPr>
              <w:t>Не оставляйте грязную воду в баке: осадок, химия и запах сокращают срок службы уплотнений и шлангов.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13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Баки, поплавок и всасывание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108960" cy="3213891"/>
            <wp:docPr id="13" name="Picture 13" descr="Открытый бак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eee26b-5c93-4740-adb4-f929b406984c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32138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Доступ к баку грязной воды, шлангам и батарейному отсеку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Поплавковая защита перекрывает всасывание при заполнении бака грязной воды.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При резком снижении всасывания остановитесь, выключите вакуум и проверьте уровень воды и поплавок.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Регулярно очищайте фильтр, крышку, уплотнение и всасывающий шланг.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Не включайте вакуум при снятой крышке, повреждённом уплотнении или заполненном баке.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ПЕНА  </w:t>
            </w:r>
            <w:r>
              <w:rPr>
                <w:rFonts w:ascii="Arial" w:hAnsi="Arial" w:eastAsia="Arial"/>
                <w:color w:val="24313A"/>
                <w:sz w:val="19"/>
              </w:rPr>
              <w:t>Пена может пройти через поплавковую систему. Используйте пеногаситель и контролируйте бак визуально.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14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Ежесменная очистка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Слейте и промойте бак грязной воды; удалите осадок со стенок и крышки.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Промойте бак чистой воды и фильтр подачи раствора.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Очистите щётку от нитей, волос и мусора; проверьте её износ.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Протрите резиновые лезвия и удалите загрязнения из всасывающего канала.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Проверьте шланги, колёса, педали, крепления и отсутствие течей.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Протрите корпус влажной тканью, не применяя струю высокого давления.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834640" cy="2839583"/>
            <wp:docPr id="14" name="Picture 14" descr="Чистая VELARGOS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6582c3-e31b-4158-a251-800358c43d8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95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Чистая и сухая машина готова к следующей смене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9"/>
              </w:rPr>
              <w:t xml:space="preserve">ПРОСУШКА  </w:t>
            </w:r>
            <w:r>
              <w:rPr>
                <w:rFonts w:ascii="Arial" w:hAnsi="Arial" w:eastAsia="Arial"/>
                <w:color w:val="24313A"/>
                <w:sz w:val="19"/>
              </w:rPr>
              <w:t>После мойки оставляйте крышку бака грязной воды приоткрытой до полного высыхания.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15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Обслуживание щётки и водосборной балки</w:t>
      </w:r>
    </w:p>
    <w:p>
      <w:pPr>
        <w:spacing w:before="80" w:after="80"/>
      </w:pPr>
      <w:r>
        <w:rPr>
          <w:rFonts w:ascii="Arial" w:hAnsi="Arial" w:eastAsia="Arial"/>
          <w:b/>
          <w:color w:val="123B52"/>
          <w:sz w:val="23"/>
        </w:rPr>
        <w:t>Щётка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8"/>
        </w:rPr>
        <w:t>Удаляйте намотанный мусор после каждой смены.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8"/>
        </w:rPr>
        <w:t>При неравномерном износе проверьте фиксацию и состояние приводного фланца.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8"/>
        </w:rPr>
        <w:t>Замените щётку при критическом износе щетины или повреждении основания.</w:t>
      </w:r>
    </w:p>
    <w:p>
      <w:pPr>
        <w:spacing w:before="80" w:after="80"/>
      </w:pPr>
      <w:r>
        <w:rPr>
          <w:rFonts w:ascii="Arial" w:hAnsi="Arial" w:eastAsia="Arial"/>
          <w:b/>
          <w:color w:val="123B52"/>
          <w:sz w:val="23"/>
        </w:rPr>
        <w:t>Водосборная балка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8"/>
        </w:rPr>
        <w:t>Промывайте лезвия, канал и всасывающий патрубок чистой водой.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8"/>
        </w:rPr>
        <w:t>Переворачивайте или заменяйте лезвия при появлении волн, разрывов и стойких полос воды.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8"/>
        </w:rPr>
        <w:t>Проверяйте равномерность прижима и свободное вращение опорных колёс.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788920" cy="2977623"/>
            <wp:docPr id="15" name="Picture 15" descr="Водосборная балка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4abb5f-3596-45bc-a6f1-6dbb4072e4b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9776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Балка должна прилегать к полу равномерно по всей ширине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ПЕРЕД ОБСЛУЖИВАНИЕМ  </w:t>
            </w:r>
            <w:r>
              <w:rPr>
                <w:rFonts w:ascii="Arial" w:hAnsi="Arial" w:eastAsia="Arial"/>
                <w:color w:val="24313A"/>
                <w:sz w:val="19"/>
              </w:rPr>
              <w:t>Полностью обесточьте машину. Не выполняйте регулировку при вращающейся щётке или работающем вакууме.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16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Гелевая версия: батареи и зарядка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49240" cy="2956159"/>
            <wp:docPr id="16" name="Picture 16" descr="Зарядное устройство гелевой версии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0_charger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295615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3200"/>
        <w:gridCol w:w="6940"/>
      </w:tblGrid>
      <w:tr>
        <w:trPr>
          <w:tblHeader w:val="true"/>
        </w:trPr>
        <w:tc>
          <w:tcPr>
            <w:tcW w:type="dxa" w:w="32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694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Значение</w:t>
            </w:r>
          </w:p>
        </w:tc>
      </w:tr>
      <w:tr>
        <w:tc>
          <w:tcPr>
            <w:tcW w:type="dxa" w:w="32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Батарейный комплект</w:t>
            </w:r>
          </w:p>
        </w:tc>
        <w:tc>
          <w:tcPr>
            <w:tcW w:type="dxa" w:w="69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2 × 12 В, 100 А·ч, последовательное соединение</w:t>
            </w:r>
          </w:p>
        </w:tc>
      </w:tr>
      <w:tr>
        <w:tc>
          <w:tcPr>
            <w:tcW w:type="dxa" w:w="32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Номинальное напряжение машины</w:t>
            </w:r>
          </w:p>
        </w:tc>
        <w:tc>
          <w:tcPr>
            <w:tcW w:type="dxa" w:w="69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24 В</w:t>
            </w:r>
          </w:p>
        </w:tc>
      </w:tr>
      <w:tr>
        <w:tc>
          <w:tcPr>
            <w:tcW w:type="dxa" w:w="32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Показанное на фото ЗУ</w:t>
            </w:r>
          </w:p>
        </w:tc>
        <w:tc>
          <w:tcPr>
            <w:tcW w:type="dxa" w:w="69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выход DC 24 В / 16 А; для необслуживаемых свинцовых АКБ</w:t>
            </w:r>
          </w:p>
        </w:tc>
      </w:tr>
      <w:tr>
        <w:tc>
          <w:tcPr>
            <w:tcW w:type="dxa" w:w="32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Индикация ЗУ</w:t>
            </w:r>
          </w:p>
        </w:tc>
        <w:tc>
          <w:tcPr>
            <w:tcW w:type="dxa" w:w="69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красный мигает — зарядка; зелёный горит — заряд завершён</w:t>
            </w:r>
          </w:p>
        </w:tc>
      </w:tr>
    </w:tbl>
    <w:p>
      <w:pPr>
        <w:spacing w:after="0" w:before="0"/>
      </w:pPr>
    </w:p>
    <w:p>
      <w:pPr>
        <w:numPr>
          <w:ilvl w:val="0"/>
          <w:numId w:val="16"/>
        </w:numPr>
        <w:spacing w:after="80" w:line="259" w:lineRule="auto"/>
      </w:pPr>
      <w:r>
        <w:rPr>
          <w:rFonts w:ascii="Arial" w:hAnsi="Arial" w:eastAsia="Arial"/>
          <w:color w:val="24313A"/>
          <w:sz w:val="18"/>
        </w:rPr>
        <w:t>Выключите машину и откройте доступ к батарейному отсеку для вентиляции.</w:t>
      </w:r>
    </w:p>
    <w:p>
      <w:pPr>
        <w:numPr>
          <w:ilvl w:val="0"/>
          <w:numId w:val="16"/>
        </w:numPr>
        <w:spacing w:after="80" w:line="259" w:lineRule="auto"/>
      </w:pPr>
      <w:r>
        <w:rPr>
          <w:rFonts w:ascii="Arial" w:hAnsi="Arial" w:eastAsia="Arial"/>
          <w:color w:val="24313A"/>
          <w:sz w:val="18"/>
        </w:rPr>
        <w:t>Сначала соедините зарядный разъём с машиной, затем подключите зарядное устройство к сети.</w:t>
      </w:r>
    </w:p>
    <w:p>
      <w:pPr>
        <w:numPr>
          <w:ilvl w:val="0"/>
          <w:numId w:val="16"/>
        </w:numPr>
        <w:spacing w:after="80" w:line="259" w:lineRule="auto"/>
      </w:pPr>
      <w:r>
        <w:rPr>
          <w:rFonts w:ascii="Arial" w:hAnsi="Arial" w:eastAsia="Arial"/>
          <w:color w:val="24313A"/>
          <w:sz w:val="18"/>
        </w:rPr>
        <w:t>После завершения сначала отключите ЗУ от сети, затем разъедините батарейный разъём.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7"/>
              </w:rPr>
              <w:t xml:space="preserve">ТОЛЬКО ДЛЯ GEL  </w:t>
            </w:r>
            <w:r>
              <w:rPr>
                <w:rFonts w:ascii="Arial" w:hAnsi="Arial" w:eastAsia="Arial"/>
                <w:color w:val="24313A"/>
                <w:sz w:val="17"/>
              </w:rPr>
              <w:t>Используйте зарядное устройство, предназначенное для гелевых/необслуживаемых свинцовых батарей 24 В. Не заряжайте им литиевую батарею.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17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Литиевая версия: батарея и зарядка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91840" cy="3402944"/>
            <wp:docPr id="17" name="Picture 17" descr="Батарейный отсек литиевой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eee26b-5c93-4740-adb4-f929b406984c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34029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Батарейный отсек B50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3200"/>
        <w:gridCol w:w="6940"/>
      </w:tblGrid>
      <w:tr>
        <w:trPr>
          <w:tblHeader w:val="true"/>
        </w:trPr>
        <w:tc>
          <w:tcPr>
            <w:tcW w:type="dxa" w:w="32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694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Значение</w:t>
            </w:r>
          </w:p>
        </w:tc>
      </w:tr>
      <w:tr>
        <w:tc>
          <w:tcPr>
            <w:tcW w:type="dxa" w:w="32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Батарея</w:t>
            </w:r>
          </w:p>
        </w:tc>
        <w:tc>
          <w:tcPr>
            <w:tcW w:type="dxa" w:w="69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1 × 24 В, 100 А·ч, литиевая</w:t>
            </w:r>
          </w:p>
        </w:tc>
      </w:tr>
      <w:tr>
        <w:tc>
          <w:tcPr>
            <w:tcW w:type="dxa" w:w="32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Зарядное устройство</w:t>
            </w:r>
          </w:p>
        </w:tc>
        <w:tc>
          <w:tcPr>
            <w:tcW w:type="dxa" w:w="69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специальное литиевое, согласованное с BMS и шильдиком батареи</w:t>
            </w:r>
          </w:p>
        </w:tc>
      </w:tr>
      <w:tr>
        <w:tc>
          <w:tcPr>
            <w:tcW w:type="dxa" w:w="32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Условия зарядки</w:t>
            </w:r>
          </w:p>
        </w:tc>
        <w:tc>
          <w:tcPr>
            <w:tcW w:type="dxa" w:w="69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сухое проветриваемое помещение, без нагрева и прямого солнца</w:t>
            </w:r>
          </w:p>
        </w:tc>
      </w:tr>
    </w:tbl>
    <w:p>
      <w:pPr>
        <w:spacing w:after="0" w:before="0"/>
      </w:pP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Не используйте зарядное устройство гелевой версии и не изменяйте параметры зарядки.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Не заряжайте повреждённую, вздутую, перегретую или намокшую батарею.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При срабатывании защиты BMS прекратите работу и обратитесь в сервис.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При длительном хранении поддерживайте заряд по инструкции производителя батареи.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НЕСОВМЕСТИМОСТЬ  </w:t>
            </w:r>
            <w:r>
              <w:rPr>
                <w:rFonts w:ascii="Arial" w:hAnsi="Arial" w:eastAsia="Arial"/>
                <w:color w:val="24313A"/>
                <w:sz w:val="19"/>
              </w:rPr>
              <w:t>Подключение неподходящего зарядного устройства создаёт риск повреждения батареи, BMS и электрооборудования машины.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18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Сетевая версия AN 600105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108960" cy="2687030"/>
            <wp:docPr id="18" name="Picture 18" descr="Сетевая версия VELARGOS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a77c09-d091-41f4-a35c-69f6eb5b533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26870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B50 Cable получает питание от сети 220 В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Подключайте машину только к исправной заземлённой розетке 220 В с подходящей защитой.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Перед включением полностью осмотрите кабель, вилку и ввод в корпус; повреждённый кабель не используйте.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Прокладывайте кабель позади оператора, вдали от щётки, колёс, водосборной балки и мокрых соединений.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Не тяните машину за кабель и не отключайте питание рывком за провод.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При срабатывании защиты, нагреве вилки, запахе или повреждении изоляции немедленно остановитесь.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УДЛИНИТЕЛЬ  </w:t>
            </w:r>
            <w:r>
              <w:rPr>
                <w:rFonts w:ascii="Arial" w:hAnsi="Arial" w:eastAsia="Arial"/>
                <w:color w:val="24313A"/>
                <w:sz w:val="19"/>
              </w:rPr>
              <w:t>Применяйте только исправный кабель требуемого сечения и длины. Полностью разматывайте катушку и защищайте соединение от воды.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ОБСЛУЖИВАНИЕ  </w:t>
            </w:r>
            <w:r>
              <w:rPr>
                <w:rFonts w:ascii="Arial" w:hAnsi="Arial" w:eastAsia="Arial"/>
                <w:color w:val="24313A"/>
                <w:sz w:val="19"/>
              </w:rPr>
              <w:t>Перед очисткой и регулировкой выньте вилку из розетки и убедитесь в полной остановке всех узлов.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19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Периодическое обслуживание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2200"/>
        <w:gridCol w:w="4840"/>
        <w:gridCol w:w="3100"/>
      </w:tblGrid>
      <w:tr>
        <w:trPr>
          <w:tblHeader w:val="true"/>
        </w:trPr>
        <w:tc>
          <w:tcPr>
            <w:tcW w:type="dxa" w:w="22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Периодичность</w:t>
            </w:r>
          </w:p>
        </w:tc>
        <w:tc>
          <w:tcPr>
            <w:tcW w:type="dxa" w:w="484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Операция</w:t>
            </w:r>
          </w:p>
        </w:tc>
        <w:tc>
          <w:tcPr>
            <w:tcW w:type="dxa" w:w="31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Критерий</w:t>
            </w:r>
          </w:p>
        </w:tc>
      </w:tr>
      <w:tr>
        <w:tc>
          <w:tcPr>
            <w:tcW w:type="dxa" w:w="22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Каждая смена</w:t>
            </w:r>
          </w:p>
        </w:tc>
        <w:tc>
          <w:tcPr>
            <w:tcW w:type="dxa" w:w="48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Баки, щётка, лезвия, шланги, поплавок</w:t>
            </w:r>
          </w:p>
        </w:tc>
        <w:tc>
          <w:tcPr>
            <w:tcW w:type="dxa" w:w="31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Чистые, без засоров и повреждений</w:t>
            </w:r>
          </w:p>
        </w:tc>
      </w:tr>
      <w:tr>
        <w:tc>
          <w:tcPr>
            <w:tcW w:type="dxa" w:w="22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Еженедельно</w:t>
            </w:r>
          </w:p>
        </w:tc>
        <w:tc>
          <w:tcPr>
            <w:tcW w:type="dxa" w:w="48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Фильтр раствора, крепления балки, колёса</w:t>
            </w:r>
          </w:p>
        </w:tc>
        <w:tc>
          <w:tcPr>
            <w:tcW w:type="dxa" w:w="31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Свободное движение, надёжная фиксация</w:t>
            </w:r>
          </w:p>
        </w:tc>
      </w:tr>
      <w:tr>
        <w:tc>
          <w:tcPr>
            <w:tcW w:type="dxa" w:w="22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Ежемесячно</w:t>
            </w:r>
          </w:p>
        </w:tc>
        <w:tc>
          <w:tcPr>
            <w:tcW w:type="dxa" w:w="48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Кабели, клеммы, разъёмы, шланги и уплотнения</w:t>
            </w:r>
          </w:p>
        </w:tc>
        <w:tc>
          <w:tcPr>
            <w:tcW w:type="dxa" w:w="31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Нет нагрева, коррозии, трещин и течей</w:t>
            </w:r>
          </w:p>
        </w:tc>
      </w:tr>
      <w:tr>
        <w:tc>
          <w:tcPr>
            <w:tcW w:type="dxa" w:w="22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Каждые 3 месяца</w:t>
            </w:r>
          </w:p>
        </w:tc>
        <w:tc>
          <w:tcPr>
            <w:tcW w:type="dxa" w:w="48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Щёточный привод, педали и подъёмные механизмы</w:t>
            </w:r>
          </w:p>
        </w:tc>
        <w:tc>
          <w:tcPr>
            <w:tcW w:type="dxa" w:w="31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Нет люфта, шума и заеданий</w:t>
            </w:r>
          </w:p>
        </w:tc>
      </w:tr>
      <w:tr>
        <w:tc>
          <w:tcPr>
            <w:tcW w:type="dxa" w:w="22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По износу</w:t>
            </w:r>
          </w:p>
        </w:tc>
        <w:tc>
          <w:tcPr>
            <w:tcW w:type="dxa" w:w="48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Щётка, лезвия, колёса и уплотнения</w:t>
            </w:r>
          </w:p>
        </w:tc>
        <w:tc>
          <w:tcPr>
            <w:tcW w:type="dxa" w:w="31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Заменить до ухудшения качества уборки</w:t>
            </w:r>
          </w:p>
        </w:tc>
      </w:tr>
      <w:tr>
        <w:tc>
          <w:tcPr>
            <w:tcW w:type="dxa" w:w="22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Не реже 1 раза в год</w:t>
            </w:r>
          </w:p>
        </w:tc>
        <w:tc>
          <w:tcPr>
            <w:tcW w:type="dxa" w:w="48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Комплексная проверка сервисным центром</w:t>
            </w:r>
          </w:p>
        </w:tc>
        <w:tc>
          <w:tcPr>
            <w:tcW w:type="dxa" w:w="31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7"/>
              </w:rPr>
              <w:t>Электробезопасность и рабочие параметры в норме</w:t>
            </w:r>
          </w:p>
        </w:tc>
      </w:tr>
    </w:tbl>
    <w:p>
      <w:pPr>
        <w:spacing w:after="0" w:before="0"/>
      </w:pP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5029200" cy="2699886"/>
            <wp:docPr id="19" name="Picture 19" descr="Технический осмотр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0_two_view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6998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Регулярное обслуживание сохраняет качество мойки и сбора воды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9"/>
              </w:rPr>
              <w:t xml:space="preserve">СЕРВИС  </w:t>
            </w:r>
            <w:r>
              <w:rPr>
                <w:rFonts w:ascii="Arial" w:hAnsi="Arial" w:eastAsia="Arial"/>
                <w:color w:val="24313A"/>
                <w:sz w:val="19"/>
              </w:rPr>
              <w:t>Работы с двигателями, защитой, силовой проводкой, батареей и зарядным устройством выполняет квалифицированный специалист.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20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Устранение неисправностей: запуск и рабочие узлы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2550"/>
        <w:gridCol w:w="3850"/>
        <w:gridCol w:w="3740"/>
      </w:tblGrid>
      <w:tr>
        <w:trPr>
          <w:tblHeader w:val="true"/>
        </w:trPr>
        <w:tc>
          <w:tcPr>
            <w:tcW w:type="dxa" w:w="25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Неисправность</w:t>
            </w:r>
          </w:p>
        </w:tc>
        <w:tc>
          <w:tcPr>
            <w:tcW w:type="dxa" w:w="38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type="dxa" w:w="374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Действие</w:t>
            </w:r>
          </w:p>
        </w:tc>
      </w:tr>
      <w:tr>
        <w:tc>
          <w:tcPr>
            <w:tcW w:type="dxa" w:w="25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Машина не включается</w:t>
            </w:r>
          </w:p>
        </w:tc>
        <w:tc>
          <w:tcPr>
            <w:tcW w:type="dxa" w:w="38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Разряжена батарея / нет сети</w:t>
            </w:r>
          </w:p>
        </w:tc>
        <w:tc>
          <w:tcPr>
            <w:tcW w:type="dxa" w:w="37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Зарядить батарею или проверить розетку и вилку</w:t>
            </w:r>
          </w:p>
        </w:tc>
      </w:tr>
      <w:tr>
        <w:tc>
          <w:tcPr>
            <w:tcW w:type="dxa" w:w="25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Машина не включается</w:t>
            </w:r>
          </w:p>
        </w:tc>
        <w:tc>
          <w:tcPr>
            <w:tcW w:type="dxa" w:w="38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Ослаблен разъём или клемма</w:t>
            </w:r>
          </w:p>
        </w:tc>
        <w:tc>
          <w:tcPr>
            <w:tcW w:type="dxa" w:w="37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Обесточить и проверить соединения</w:t>
            </w:r>
          </w:p>
        </w:tc>
      </w:tr>
      <w:tr>
        <w:tc>
          <w:tcPr>
            <w:tcW w:type="dxa" w:w="25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Щётка не вращается</w:t>
            </w:r>
          </w:p>
        </w:tc>
        <w:tc>
          <w:tcPr>
            <w:tcW w:type="dxa" w:w="38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Блок поднят или щётка не зафиксирована</w:t>
            </w:r>
          </w:p>
        </w:tc>
        <w:tc>
          <w:tcPr>
            <w:tcW w:type="dxa" w:w="37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Опустить блок и проверить фиксацию</w:t>
            </w:r>
          </w:p>
        </w:tc>
      </w:tr>
      <w:tr>
        <w:tc>
          <w:tcPr>
            <w:tcW w:type="dxa" w:w="25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Щётка не вращается</w:t>
            </w:r>
          </w:p>
        </w:tc>
        <w:tc>
          <w:tcPr>
            <w:tcW w:type="dxa" w:w="38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Сработала защита / есть препятствие</w:t>
            </w:r>
          </w:p>
        </w:tc>
        <w:tc>
          <w:tcPr>
            <w:tcW w:type="dxa" w:w="37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Обесточить, удалить препятствие; повторно включить после остывания</w:t>
            </w:r>
          </w:p>
        </w:tc>
      </w:tr>
      <w:tr>
        <w:tc>
          <w:tcPr>
            <w:tcW w:type="dxa" w:w="25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Всасывание не включается</w:t>
            </w:r>
          </w:p>
        </w:tc>
        <w:tc>
          <w:tcPr>
            <w:tcW w:type="dxa" w:w="38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Балка поднята / сработала защита</w:t>
            </w:r>
          </w:p>
        </w:tc>
        <w:tc>
          <w:tcPr>
            <w:tcW w:type="dxa" w:w="374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Опустить балку, проверить защиту и соединения</w:t>
            </w:r>
          </w:p>
        </w:tc>
      </w:tr>
      <w:tr>
        <w:tc>
          <w:tcPr>
            <w:tcW w:type="dxa" w:w="25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Посторонний шум</w:t>
            </w:r>
          </w:p>
        </w:tc>
        <w:tc>
          <w:tcPr>
            <w:tcW w:type="dxa" w:w="38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Мусор, ослабление крепления, износ</w:t>
            </w:r>
          </w:p>
        </w:tc>
        <w:tc>
          <w:tcPr>
            <w:tcW w:type="dxa" w:w="374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Немедленно остановить, осмотреть узел или обратиться в сервис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</w:tblPr>
      <w:tblGrid>
        <w:gridCol w:w="10140"/>
      </w:tblGrid>
      <w:tr>
        <w:tc>
          <w:tcPr>
            <w:tcW w:type="dxa" w:w="10140"/>
            <w:shd w:fill="FCEBE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A5393F"/>
                <w:sz w:val="19"/>
              </w:rPr>
              <w:t xml:space="preserve">БЕЗОПАСНОСТЬ  </w:t>
            </w:r>
            <w:r>
              <w:rPr>
                <w:rFonts w:ascii="Arial" w:hAnsi="Arial" w:eastAsia="Arial"/>
                <w:color w:val="24313A"/>
                <w:sz w:val="19"/>
              </w:rPr>
              <w:t>Не обходите защиту и не устанавливайте предохранители другого номинала.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21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Устранение неисправностей: качество уборки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2500"/>
        <w:gridCol w:w="3880"/>
        <w:gridCol w:w="3760"/>
      </w:tblGrid>
      <w:tr>
        <w:trPr>
          <w:tblHeader w:val="true"/>
        </w:trPr>
        <w:tc>
          <w:tcPr>
            <w:tcW w:type="dxa" w:w="250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Симптом</w:t>
            </w:r>
          </w:p>
        </w:tc>
        <w:tc>
          <w:tcPr>
            <w:tcW w:type="dxa" w:w="388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type="dxa" w:w="376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Действие</w:t>
            </w:r>
          </w:p>
        </w:tc>
      </w:tr>
      <w:tr>
        <w:tc>
          <w:tcPr>
            <w:tcW w:type="dxa" w:w="25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Слабое всасывание</w:t>
            </w:r>
          </w:p>
        </w:tc>
        <w:tc>
          <w:tcPr>
            <w:tcW w:type="dxa" w:w="388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Бак заполнен, поплавок закрыл канал</w:t>
            </w:r>
          </w:p>
        </w:tc>
        <w:tc>
          <w:tcPr>
            <w:tcW w:type="dxa" w:w="376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Слить воду и очистить поплавковый фильтр</w:t>
            </w:r>
          </w:p>
        </w:tc>
      </w:tr>
      <w:tr>
        <w:tc>
          <w:tcPr>
            <w:tcW w:type="dxa" w:w="25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Слабое всасывание</w:t>
            </w:r>
          </w:p>
        </w:tc>
        <w:tc>
          <w:tcPr>
            <w:tcW w:type="dxa" w:w="388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Засор шланга или повреждено уплотнение</w:t>
            </w:r>
          </w:p>
        </w:tc>
        <w:tc>
          <w:tcPr>
            <w:tcW w:type="dxa" w:w="376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Очистить шланг, проверить крышку и уплотнение</w:t>
            </w:r>
          </w:p>
        </w:tc>
      </w:tr>
      <w:tr>
        <w:tc>
          <w:tcPr>
            <w:tcW w:type="dxa" w:w="25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Полосы воды</w:t>
            </w:r>
          </w:p>
        </w:tc>
        <w:tc>
          <w:tcPr>
            <w:tcW w:type="dxa" w:w="388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Загрязнены или изношены лезвия</w:t>
            </w:r>
          </w:p>
        </w:tc>
        <w:tc>
          <w:tcPr>
            <w:tcW w:type="dxa" w:w="376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Очистить, перевернуть или заменить лезвия</w:t>
            </w:r>
          </w:p>
        </w:tc>
      </w:tr>
      <w:tr>
        <w:tc>
          <w:tcPr>
            <w:tcW w:type="dxa" w:w="25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Вода не подаётся</w:t>
            </w:r>
          </w:p>
        </w:tc>
        <w:tc>
          <w:tcPr>
            <w:tcW w:type="dxa" w:w="388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Пустой бак, закрыт расход, засорён фильтр</w:t>
            </w:r>
          </w:p>
        </w:tc>
        <w:tc>
          <w:tcPr>
            <w:tcW w:type="dxa" w:w="376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Заполнить бак, открыть подачу, очистить фильтр</w:t>
            </w:r>
          </w:p>
        </w:tc>
      </w:tr>
      <w:tr>
        <w:tc>
          <w:tcPr>
            <w:tcW w:type="dxa" w:w="25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Плохое качество мойки</w:t>
            </w:r>
          </w:p>
        </w:tc>
        <w:tc>
          <w:tcPr>
            <w:tcW w:type="dxa" w:w="388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Изношена щётка или мало раствора</w:t>
            </w:r>
          </w:p>
        </w:tc>
        <w:tc>
          <w:tcPr>
            <w:tcW w:type="dxa" w:w="376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Проверить щётку, средство и расход воды</w:t>
            </w:r>
          </w:p>
        </w:tc>
      </w:tr>
      <w:tr>
        <w:tc>
          <w:tcPr>
            <w:tcW w:type="dxa" w:w="250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Сократилось время работы</w:t>
            </w:r>
          </w:p>
        </w:tc>
        <w:tc>
          <w:tcPr>
            <w:tcW w:type="dxa" w:w="388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Износ батареи или неисправность ЗУ</w:t>
            </w:r>
          </w:p>
        </w:tc>
        <w:tc>
          <w:tcPr>
            <w:tcW w:type="dxa" w:w="376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Проверить батарею и зарядное устройство в сервисе</w:t>
            </w:r>
          </w:p>
        </w:tc>
      </w:tr>
      <w:tr>
        <w:tc>
          <w:tcPr>
            <w:tcW w:type="dxa" w:w="250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Греется сетевой кабель</w:t>
            </w:r>
          </w:p>
        </w:tc>
        <w:tc>
          <w:tcPr>
            <w:tcW w:type="dxa" w:w="388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Повреждение или недостаточное сечение</w:t>
            </w:r>
          </w:p>
        </w:tc>
        <w:tc>
          <w:tcPr>
            <w:tcW w:type="dxa" w:w="376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6"/>
              </w:rPr>
              <w:t>Остановить машину и заменить кабель/удлинитель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9"/>
              </w:rPr>
              <w:t xml:space="preserve">НЕ УСТРАНЕНО  </w:t>
            </w:r>
            <w:r>
              <w:rPr>
                <w:rFonts w:ascii="Arial" w:hAnsi="Arial" w:eastAsia="Arial"/>
                <w:color w:val="24313A"/>
                <w:sz w:val="19"/>
              </w:rPr>
              <w:t>Если неисправность сохраняется после безопасных проверок, прекратите эксплуатацию и обратитесь в сервисный центр.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22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Хранение, перевозка и утилизация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5303520" cy="2847153"/>
            <wp:docPr id="20" name="Picture 20" descr="VELARGOS B50 перед хранение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0_two_view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71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Полностью опорожните и высушите оба бака, очистите щётку, балку и шланги.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Храните машину в сухом помещении без мороза, осадков и прямого солнца.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Поднимите рабочие узлы и исключите самопроизвольное перемещение.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При перевозке фиксируйте корпус на паллете; не поднимайте за рукоятку, крышки, шланги или балку.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color w:val="24313A"/>
          <w:sz w:val="19"/>
        </w:rPr>
        <w:t>Аккумуляторы и электрооборудование сдавайте в специализированные пункты утилизации.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9"/>
              </w:rPr>
              <w:t xml:space="preserve">ДЛИТЕЛЬНОЕ ХРАНЕНИЕ  </w:t>
            </w:r>
            <w:r>
              <w:rPr>
                <w:rFonts w:ascii="Arial" w:hAnsi="Arial" w:eastAsia="Arial"/>
                <w:color w:val="24313A"/>
                <w:sz w:val="19"/>
              </w:rPr>
              <w:t>Для аккумуляторных версий контролируйте заряд и выполняйте поддерживающую зарядку по инструкции производителя батареи.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23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Общая заводская схема B50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7"/>
              </w:rPr>
              <w:t xml:space="preserve">ОРИГИНАЛ  </w:t>
            </w:r>
            <w:r>
              <w:rPr>
                <w:rFonts w:ascii="Arial" w:hAnsi="Arial" w:eastAsia="Arial"/>
                <w:color w:val="24313A"/>
                <w:sz w:val="17"/>
              </w:rPr>
              <w:t>Чертёж, выносные линии и номера позиций сохранены; иностранное название удалено и заменено русским.</w:t>
            </w:r>
          </w:p>
        </w:tc>
      </w:tr>
    </w:tbl>
    <w:p>
      <w:pPr>
        <w:spacing w:after="0" w:before="0"/>
      </w:pPr>
    </w:p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6080760" cy="4013301"/>
            <wp:docPr id="21" name="Picture 21" descr="Общая заводская схема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0_diagram_complet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013301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7"/>
              </w:rPr>
              <w:t xml:space="preserve">НУМЕРАЦИЯ  </w:t>
            </w:r>
            <w:r>
              <w:rPr>
                <w:rFonts w:ascii="Arial" w:hAnsi="Arial" w:eastAsia="Arial"/>
                <w:color w:val="24313A"/>
                <w:sz w:val="17"/>
              </w:rPr>
              <w:t>Русские наименования всех позиций 1–42 приведены в следующих разделах каталога.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24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Заводская схема системы баков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7"/>
              </w:rPr>
              <w:t xml:space="preserve">ОРИГИНАЛ  </w:t>
            </w:r>
            <w:r>
              <w:rPr>
                <w:rFonts w:ascii="Arial" w:hAnsi="Arial" w:eastAsia="Arial"/>
                <w:color w:val="24313A"/>
                <w:sz w:val="17"/>
              </w:rPr>
              <w:t>Чертёж, выносные линии и номера позиций сохранены; иностранное название удалено и заменено русским.</w:t>
            </w:r>
          </w:p>
        </w:tc>
      </w:tr>
    </w:tbl>
    <w:p>
      <w:pPr>
        <w:spacing w:after="0" w:before="0"/>
      </w:pPr>
    </w:p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6080760" cy="4013301"/>
            <wp:docPr id="22" name="Picture 22" descr="Заводская схема системы баков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0_diagram_tank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013301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7"/>
              </w:rPr>
              <w:t xml:space="preserve">НУМЕРАЦИЯ  </w:t>
            </w:r>
            <w:r>
              <w:rPr>
                <w:rFonts w:ascii="Arial" w:hAnsi="Arial" w:eastAsia="Arial"/>
                <w:color w:val="24313A"/>
                <w:sz w:val="17"/>
              </w:rPr>
              <w:t>Русские наименования всех позиций 1–42 приведены в следующих разделах каталога.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25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Заводская схема щёточного блока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7"/>
              </w:rPr>
              <w:t xml:space="preserve">ОРИГИНАЛ  </w:t>
            </w:r>
            <w:r>
              <w:rPr>
                <w:rFonts w:ascii="Arial" w:hAnsi="Arial" w:eastAsia="Arial"/>
                <w:color w:val="24313A"/>
                <w:sz w:val="17"/>
              </w:rPr>
              <w:t>Чертёж, выносные линии и номера позиций сохранены; иностранное название удалено и заменено русским.</w:t>
            </w:r>
          </w:p>
        </w:tc>
      </w:tr>
    </w:tbl>
    <w:p>
      <w:pPr>
        <w:spacing w:after="0" w:before="0"/>
      </w:pPr>
    </w:p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6080760" cy="4013301"/>
            <wp:docPr id="23" name="Picture 23" descr="Заводская схема щёточного блок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0_diagram_brush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013301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7"/>
              </w:rPr>
              <w:t xml:space="preserve">НУМЕРАЦИЯ  </w:t>
            </w:r>
            <w:r>
              <w:rPr>
                <w:rFonts w:ascii="Arial" w:hAnsi="Arial" w:eastAsia="Arial"/>
                <w:color w:val="24313A"/>
                <w:sz w:val="17"/>
              </w:rPr>
              <w:t>Русские наименования всех позиций 1–42 приведены в следующих разделах каталога.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26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Заводская схема шасси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7"/>
              </w:rPr>
              <w:t xml:space="preserve">ОРИГИНАЛ  </w:t>
            </w:r>
            <w:r>
              <w:rPr>
                <w:rFonts w:ascii="Arial" w:hAnsi="Arial" w:eastAsia="Arial"/>
                <w:color w:val="24313A"/>
                <w:sz w:val="17"/>
              </w:rPr>
              <w:t>Чертёж, выносные линии и номера позиций сохранены; иностранное название удалено и заменено русским.</w:t>
            </w:r>
          </w:p>
        </w:tc>
      </w:tr>
    </w:tbl>
    <w:p>
      <w:pPr>
        <w:spacing w:after="0" w:before="0"/>
      </w:pPr>
    </w:p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6080760" cy="4013301"/>
            <wp:docPr id="24" name="Picture 24" descr="Заводская схема шасс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0_diagram_chassis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013301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7"/>
              </w:rPr>
              <w:t xml:space="preserve">НУМЕРАЦИЯ  </w:t>
            </w:r>
            <w:r>
              <w:rPr>
                <w:rFonts w:ascii="Arial" w:hAnsi="Arial" w:eastAsia="Arial"/>
                <w:color w:val="24313A"/>
                <w:sz w:val="17"/>
              </w:rPr>
              <w:t>Русские наименования всех позиций 1–42 приведены в следующих разделах каталога.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27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Заводская схема водосборной системы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7"/>
              </w:rPr>
              <w:t xml:space="preserve">ОРИГИНАЛ  </w:t>
            </w:r>
            <w:r>
              <w:rPr>
                <w:rFonts w:ascii="Arial" w:hAnsi="Arial" w:eastAsia="Arial"/>
                <w:color w:val="24313A"/>
                <w:sz w:val="17"/>
              </w:rPr>
              <w:t>Чертёж, выносные линии и номера позиций сохранены; иностранное название удалено и заменено русским.</w:t>
            </w:r>
          </w:p>
        </w:tc>
      </w:tr>
    </w:tbl>
    <w:p>
      <w:pPr>
        <w:spacing w:after="0" w:before="0"/>
      </w:pPr>
    </w:p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6080760" cy="4013301"/>
            <wp:docPr id="25" name="Picture 25" descr="Заводская схема водосборной систем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0_diagram_squeege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013301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7"/>
              </w:rPr>
              <w:t xml:space="preserve">НУМЕРАЦИЯ  </w:t>
            </w:r>
            <w:r>
              <w:rPr>
                <w:rFonts w:ascii="Arial" w:hAnsi="Arial" w:eastAsia="Arial"/>
                <w:color w:val="24313A"/>
                <w:sz w:val="17"/>
              </w:rPr>
              <w:t>Русские наименования всех позиций 1–42 приведены в следующих разделах каталога.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28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Каталог деталей: позиции 1–14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8"/>
              </w:rPr>
              <w:t xml:space="preserve">КАТАЛОГ  </w:t>
            </w:r>
            <w:r>
              <w:rPr>
                <w:rFonts w:ascii="Arial" w:hAnsi="Arial" w:eastAsia="Arial"/>
                <w:color w:val="24313A"/>
                <w:sz w:val="18"/>
              </w:rPr>
              <w:t>Позиции соответствуют номерам на всех пяти заводских схемах.</w:t>
            </w:r>
          </w:p>
        </w:tc>
      </w:tr>
    </w:tbl>
    <w:p>
      <w:pPr>
        <w:spacing w:after="0" w:before="0"/>
      </w:pP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1250"/>
        <w:gridCol w:w="8890"/>
      </w:tblGrid>
      <w:tr>
        <w:trPr>
          <w:tblHeader w:val="true"/>
        </w:trPr>
        <w:tc>
          <w:tcPr>
            <w:tcW w:type="dxa" w:w="12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Позиция</w:t>
            </w:r>
          </w:p>
        </w:tc>
        <w:tc>
          <w:tcPr>
            <w:tcW w:type="dxa" w:w="889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Русское наименование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Крышка бака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Бак грязной воды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3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Бак чистой воды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4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Подъёмный механизм щёточного блока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5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Вакуумный двигатель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6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Тяга подъёма щёточного блока 1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7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Двигатель дисковой щётки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8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Соединительный подшипник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9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Тяга подъёма щёточного блока 3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10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Соединительная тяга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11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Крепление двигателя щётки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12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Приводной фланец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13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Правое колесо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14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Соединительный вал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8"/>
              </w:rPr>
              <w:t xml:space="preserve">ЗАКАЗ ДЕТАЛИ  </w:t>
            </w:r>
            <w:r>
              <w:rPr>
                <w:rFonts w:ascii="Arial" w:hAnsi="Arial" w:eastAsia="Arial"/>
                <w:color w:val="24313A"/>
                <w:sz w:val="18"/>
              </w:rPr>
              <w:t>Указывайте модель B50, артикул исполнения, серийный номер, позицию и фотографию детали.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29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Каталог деталей: позиции 15–28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8"/>
              </w:rPr>
              <w:t xml:space="preserve">КАТАЛОГ  </w:t>
            </w:r>
            <w:r>
              <w:rPr>
                <w:rFonts w:ascii="Arial" w:hAnsi="Arial" w:eastAsia="Arial"/>
                <w:color w:val="24313A"/>
                <w:sz w:val="18"/>
              </w:rPr>
              <w:t>Позиции соответствуют номерам на всех пяти заводских схемах.</w:t>
            </w:r>
          </w:p>
        </w:tc>
      </w:tr>
    </w:tbl>
    <w:p>
      <w:pPr>
        <w:spacing w:after="0" w:before="0"/>
      </w:pP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1250"/>
        <w:gridCol w:w="8890"/>
      </w:tblGrid>
      <w:tr>
        <w:trPr>
          <w:tblHeader w:val="true"/>
        </w:trPr>
        <w:tc>
          <w:tcPr>
            <w:tcW w:type="dxa" w:w="12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Позиция</w:t>
            </w:r>
          </w:p>
        </w:tc>
        <w:tc>
          <w:tcPr>
            <w:tcW w:type="dxa" w:w="889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Русское наименование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15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Поворотное колесо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16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Тяга подъёма щёточного блока 4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17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Крепление защитного ролика 1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18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Крепление поворотного колеса 2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19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Крепление поворотного колеса 3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20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Шасси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21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Прижимная планка водосборной балки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22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Узел педали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23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Педаль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24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Ручка-звёздочка 2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25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Узел педали 2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26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Штифт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27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Всасывающий патрубок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28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Ручка-звёздочка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8"/>
              </w:rPr>
              <w:t xml:space="preserve">ЗАКАЗ ДЕТАЛИ  </w:t>
            </w:r>
            <w:r>
              <w:rPr>
                <w:rFonts w:ascii="Arial" w:hAnsi="Arial" w:eastAsia="Arial"/>
                <w:color w:val="24313A"/>
                <w:sz w:val="18"/>
              </w:rPr>
              <w:t>Указывайте модель B50, артикул исполнения, серийный номер, позицию и фотографию детали.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30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Каталог деталей: позиции 29–42</w:t>
      </w: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8"/>
              </w:rPr>
              <w:t xml:space="preserve">КАТАЛОГ  </w:t>
            </w:r>
            <w:r>
              <w:rPr>
                <w:rFonts w:ascii="Arial" w:hAnsi="Arial" w:eastAsia="Arial"/>
                <w:color w:val="24313A"/>
                <w:sz w:val="18"/>
              </w:rPr>
              <w:t>Позиции соответствуют номерам на всех пяти заводских схемах.</w:t>
            </w:r>
          </w:p>
        </w:tc>
      </w:tr>
    </w:tbl>
    <w:p>
      <w:pPr>
        <w:spacing w:after="0" w:before="0"/>
      </w:pP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1250"/>
        <w:gridCol w:w="8890"/>
      </w:tblGrid>
      <w:tr>
        <w:trPr>
          <w:tblHeader w:val="true"/>
        </w:trPr>
        <w:tc>
          <w:tcPr>
            <w:tcW w:type="dxa" w:w="12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Позиция</w:t>
            </w:r>
          </w:p>
        </w:tc>
        <w:tc>
          <w:tcPr>
            <w:tcW w:type="dxa" w:w="889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Русское наименование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29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Штифт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30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Элементы шасси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31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Левое колесо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32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Поворотное колесо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33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Механизм подъёма водосборной балки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34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Прижимная планка водосборной балки 2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35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Шасси в сборе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36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Крепление поворотного колеса 4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37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Крепление поворотного колеса 5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38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Прижимная планка водосборной балки 3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39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Резиновое лезвие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40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Пластиковые элементы водосборной балки</w:t>
            </w:r>
          </w:p>
        </w:tc>
      </w:tr>
      <w:tr>
        <w:tc>
          <w:tcPr>
            <w:tcW w:type="dxa" w:w="12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41</w:t>
            </w:r>
          </w:p>
        </w:tc>
        <w:tc>
          <w:tcPr>
            <w:tcW w:type="dxa" w:w="88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Водосборная балка</w:t>
            </w:r>
          </w:p>
        </w:tc>
      </w:tr>
      <w:tr>
        <w:tc>
          <w:tcPr>
            <w:tcW w:type="dxa" w:w="125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42</w:t>
            </w:r>
          </w:p>
        </w:tc>
        <w:tc>
          <w:tcPr>
            <w:tcW w:type="dxa" w:w="8890"/>
            <w:shd w:fill="F3F6F7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Водосборная балка в сборе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</w:tblPr>
      <w:tblGrid>
        <w:gridCol w:w="10140"/>
      </w:tblGrid>
      <w:tr>
        <w:tc>
          <w:tcPr>
            <w:tcW w:type="dxa" w:w="10140"/>
            <w:shd w:fill="FFF6D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9A6A00"/>
                <w:sz w:val="18"/>
              </w:rPr>
              <w:t xml:space="preserve">ЗАКАЗ ДЕТАЛИ  </w:t>
            </w:r>
            <w:r>
              <w:rPr>
                <w:rFonts w:ascii="Arial" w:hAnsi="Arial" w:eastAsia="Arial"/>
                <w:color w:val="24313A"/>
                <w:sz w:val="18"/>
              </w:rPr>
              <w:t>Указывайте модель B50, артикул исполнения, серийный номер, позицию и фотографию детали.</w:t>
            </w:r>
          </w:p>
        </w:tc>
      </w:tr>
    </w:tbl>
    <w:p>
      <w:pPr>
        <w:spacing w:after="0" w:before="0"/>
      </w:pPr>
    </w:p>
    <w:p>
      <w:r>
        <w:br w:type="page"/>
      </w:r>
    </w:p>
    <w:p>
      <w:pPr>
        <w:spacing w:before="0" w:after="20"/>
      </w:pPr>
      <w:r>
        <w:rPr>
          <w:rFonts w:ascii="Arial" w:hAnsi="Arial" w:eastAsia="Arial"/>
          <w:b/>
          <w:color w:val="0788B0"/>
          <w:sz w:val="17"/>
        </w:rPr>
        <w:t>РАЗДЕЛ 31</w:t>
      </w:r>
    </w:p>
    <w:p>
      <w:pPr>
        <w:pStyle w:val="Heading1"/>
        <w:keepNext/>
      </w:pPr>
      <w:r>
        <w:rPr>
          <w:rFonts w:ascii="Arial" w:hAnsi="Arial" w:eastAsia="Arial"/>
          <w:b/>
          <w:color w:val="0788B0"/>
          <w:sz w:val="40"/>
        </w:rPr>
        <w:t>Сервисная информация</w:t>
      </w:r>
    </w:p>
    <w:p>
      <w:pPr>
        <w:spacing w:before="0" w:after="100" w:line="274" w:lineRule="auto"/>
        <w:jc w:val="left"/>
      </w:pPr>
      <w:r>
        <w:rPr>
          <w:rFonts w:ascii="Arial" w:hAnsi="Arial" w:eastAsia="Arial"/>
          <w:color w:val="24313A"/>
          <w:sz w:val="20"/>
        </w:rPr>
        <w:t>Заполните данные при вводе машины в эксплуатацию. Они потребуются для заказа запасных частей и обращения в сервис.</w:t>
      </w:r>
    </w:p>
    <w:tbl>
      <w:tblPr>
        <w:tblStyle w:val="TableGrid"/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</w:tblPr>
      <w:tblGrid>
        <w:gridCol w:w="3150"/>
        <w:gridCol w:w="6990"/>
      </w:tblGrid>
      <w:tr>
        <w:trPr>
          <w:tblHeader w:val="true"/>
        </w:trPr>
        <w:tc>
          <w:tcPr>
            <w:tcW w:type="dxa" w:w="315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6990"/>
            <w:shd w:fill="0788B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Заполнение</w:t>
            </w:r>
          </w:p>
        </w:tc>
      </w:tr>
      <w:tr>
        <w:tc>
          <w:tcPr>
            <w:tcW w:type="dxa" w:w="31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Модель</w:t>
            </w:r>
          </w:p>
        </w:tc>
        <w:tc>
          <w:tcPr>
            <w:tcW w:type="dxa" w:w="6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VELARGOS B50</w:t>
            </w:r>
          </w:p>
        </w:tc>
      </w:tr>
      <w:tr>
        <w:tc>
          <w:tcPr>
            <w:tcW w:type="dxa" w:w="31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Исполнение / артикул</w:t>
            </w:r>
          </w:p>
        </w:tc>
        <w:tc>
          <w:tcPr>
            <w:tcW w:type="dxa" w:w="6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Сетевая AN 600105 / гелевая AN 600100 / литиевая AN 600111</w:t>
            </w:r>
          </w:p>
        </w:tc>
      </w:tr>
      <w:tr>
        <w:tc>
          <w:tcPr>
            <w:tcW w:type="dxa" w:w="31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Серийный номер</w:t>
            </w:r>
          </w:p>
        </w:tc>
        <w:tc>
          <w:tcPr>
            <w:tcW w:type="dxa" w:w="6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31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Дата ввода в эксплуатацию</w:t>
            </w:r>
          </w:p>
        </w:tc>
        <w:tc>
          <w:tcPr>
            <w:tcW w:type="dxa" w:w="6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31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Сервисная организация</w:t>
            </w:r>
          </w:p>
        </w:tc>
        <w:tc>
          <w:tcPr>
            <w:tcW w:type="dxa" w:w="6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315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Контакт</w:t>
            </w:r>
          </w:p>
        </w:tc>
        <w:tc>
          <w:tcPr>
            <w:tcW w:type="dxa" w:w="6990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24313A"/>
                <w:sz w:val="18"/>
              </w:rPr>
              <w:t>____________________________________________________________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</w:tblPr>
      <w:tblGrid>
        <w:gridCol w:w="10140"/>
      </w:tblGrid>
      <w:tr>
        <w:tc>
          <w:tcPr>
            <w:tcW w:type="dxa" w:w="10140"/>
            <w:shd w:fill="E9F6FA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788B0"/>
                <w:sz w:val="19"/>
              </w:rPr>
              <w:t xml:space="preserve">ЗАПАСНЫЕ ЧАСТИ  </w:t>
            </w:r>
            <w:r>
              <w:rPr>
                <w:rFonts w:ascii="Arial" w:hAnsi="Arial" w:eastAsia="Arial"/>
                <w:color w:val="24313A"/>
                <w:sz w:val="19"/>
              </w:rPr>
              <w:t>При обращении указывайте модель, артикул, серийный номер, позицию на заводской схеме и фотографию детали.</w:t>
            </w:r>
          </w:p>
        </w:tc>
      </w:tr>
    </w:tbl>
    <w:p>
      <w:pPr>
        <w:spacing w:after="0" w:before="0"/>
      </w:pPr>
    </w:p>
    <w:tbl>
      <w:tblPr>
        <w:tblW w:type="dxa" w:w="1014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</w:tblPr>
      <w:tblGrid>
        <w:gridCol w:w="10140"/>
      </w:tblGrid>
      <w:tr>
        <w:tc>
          <w:tcPr>
            <w:tcW w:type="dxa" w:w="10140"/>
            <w:shd w:fill="EAF7EF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6834A"/>
                <w:sz w:val="19"/>
              </w:rPr>
              <w:t xml:space="preserve">ГАРАНТИЯ  </w:t>
            </w:r>
            <w:r>
              <w:rPr>
                <w:rFonts w:ascii="Arial" w:hAnsi="Arial" w:eastAsia="Arial"/>
                <w:color w:val="24313A"/>
                <w:sz w:val="19"/>
              </w:rPr>
              <w:t>Условия и срок гарантии определяются договором поставки и сопроводительными документами.</w:t>
            </w:r>
          </w:p>
        </w:tc>
      </w:tr>
    </w:tbl>
    <w:p>
      <w:pPr>
        <w:spacing w:after="0" w:before="0"/>
      </w:pP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880360" cy="2489454"/>
            <wp:docPr id="26" name="Picture 26" descr="Поломоечная машина VELARGOS B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a77c09-d091-41f4-a35c-69f6eb5b533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48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hAnsi="Arial" w:eastAsia="Arial"/>
          <w:i/>
          <w:color w:val="667783"/>
          <w:sz w:val="17"/>
        </w:rPr>
        <w:t>VELARGOS B50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79" w:right="879" w:bottom="879" w:left="879" w:header="454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20"/>
      <w:jc w:val="center"/>
    </w:pPr>
    <w:r>
      <w:rPr>
        <w:rFonts w:ascii="Arial" w:hAnsi="Arial" w:eastAsia="Arial"/>
        <w:color w:val="667783"/>
        <w:sz w:val="14"/>
      </w:rPr>
      <w:t xml:space="preserve">VELARGOS  •  B50  •  AN 600105 / AN 600100 / AN 600111  •  стр. </w:t>
    </w:r>
    <w:r>
      <w:fldSimple w:instr="PAGE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148" w:val="left"/>
        <w:tab w:pos="10148" w:val="left"/>
      </w:tabs>
      <w:spacing w:after="40"/>
      <w:pBdr>
        <w:bottom w:val="single" w:sz="7" w:space="3" w:color="D4DDE2"/>
      </w:pBdr>
    </w:pPr>
    <w:r>
      <w:rPr>
        <w:rFonts w:ascii="Arial" w:hAnsi="Arial" w:eastAsia="Arial"/>
        <w:b/>
        <w:color w:val="0788B0"/>
        <w:sz w:val="15"/>
      </w:rPr>
      <w:t>VELARGOS B50</w:t>
    </w:r>
    <w:r>
      <w:rPr>
        <w:rFonts w:ascii="Arial" w:hAnsi="Arial" w:eastAsia="Arial"/>
        <w:color w:val="667783"/>
        <w:sz w:val="14"/>
      </w:rPr>
      <w:tab/>
      <w:t>РУКОВОДСТВО ПО ЭКСПЛУАТАЦИИ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4">
    <w:abstractNumId w:val="13"/>
  </w:num>
  <w:abstractNum w:abstractNumId="14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5">
    <w:abstractNumId w:val="14"/>
  </w:num>
  <w:abstractNum w:abstractNumId="15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1" w:lineRule="auto"/>
    </w:pPr>
    <w:rPr>
      <w:rFonts w:ascii="Arial" w:hAnsi="Arial" w:eastAsia="Arial"/>
      <w:color w:val="24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788B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23B52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23B5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/>
      <w:color w:val="24313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/>
      <w:color w:val="24313A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