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480" w:line="360" w:lineRule="exact"/>
        <w:shd w:val="clear" w:color="auto" w:fill="777c80"/>
      </w:pPr>
      <w:r>
        <w:t xml:space="preserve"> </w:t>
      </w:r>
      <w:r/>
    </w:p>
    <w:p>
      <w:pPr>
        <w:jc w:val="center"/>
        <w:spacing w:after="34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331720" cy="1373877"/>
                <wp:effectExtent l="0" t="0" r="0" b="0"/>
                <wp:docPr id="1" name="Picture 1" descr="Официальный логотип T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or_logo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2331720" cy="13738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83.60pt;height:108.18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jc w:val="center"/>
        <w:spacing w:after="40"/>
        <w:rPr>
          <w:lang w:val="ru-RU"/>
        </w:rPr>
      </w:pPr>
      <w:r>
        <w:rPr>
          <w:b/>
          <w:color w:val="292526"/>
          <w:sz w:val="29"/>
          <w:lang w:val="ru-RU"/>
        </w:rPr>
        <w:t xml:space="preserve">НАСТЕННЫЙ АППАРАТ ВЫСОКОГО ДАВЛЕНИЯ</w:t>
      </w:r>
      <w:r>
        <w:rPr>
          <w:lang w:val="ru-RU"/>
        </w:rPr>
      </w:r>
    </w:p>
    <w:p>
      <w:pPr>
        <w:jc w:val="center"/>
        <w:spacing w:after="240"/>
        <w:rPr>
          <w:lang w:val="ru-RU"/>
        </w:rPr>
      </w:pPr>
      <w:r>
        <w:rPr>
          <w:b/>
          <w:color w:val="c62828"/>
          <w:sz w:val="58"/>
        </w:rPr>
        <w:t xml:space="preserve">KJ</w:t>
      </w:r>
      <w:r>
        <w:rPr>
          <w:b/>
          <w:color w:val="c62828"/>
          <w:sz w:val="58"/>
          <w:lang w:val="ru-RU"/>
        </w:rPr>
        <w:t xml:space="preserve">-1520</w:t>
      </w:r>
      <w:r>
        <w:rPr>
          <w:b/>
          <w:color w:val="c62828"/>
          <w:sz w:val="58"/>
        </w:rPr>
        <w:t xml:space="preserve">B</w:t>
      </w:r>
      <w:r>
        <w:rPr>
          <w:b/>
          <w:color w:val="c62828"/>
          <w:sz w:val="58"/>
          <w:lang w:val="ru-RU"/>
        </w:rPr>
        <w:t xml:space="preserve">3</w:t>
      </w:r>
      <w:r>
        <w:rPr>
          <w:lang w:val="ru-RU"/>
        </w:rPr>
      </w:r>
    </w:p>
    <w:p>
      <w:pPr>
        <w:jc w:val="center"/>
        <w:spacing w:after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94960" cy="3105870"/>
                <wp:effectExtent l="0" t="0" r="0" b="0"/>
                <wp:docPr id="2" name="Picture 2" descr="Настенный аппарат высокого давления TOR KJ-1520B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a6f65ee-6782-4cea-82fa-7b5812deb02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394960" cy="3105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24.80pt;height:244.56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r>
        <w:br w:type="page" w:clear="all"/>
      </w:r>
      <w:r/>
    </w:p>
    <w:p>
      <w:pPr>
        <w:spacing w:after="20"/>
      </w:pPr>
      <w:r>
        <w:rPr>
          <w:b/>
          <w:color w:val="c62828"/>
          <w:sz w:val="17"/>
        </w:rPr>
        <w:t xml:space="preserve">РАЗДЕЛ 01</w:t>
      </w:r>
      <w:r/>
    </w:p>
    <w:p>
      <w:pPr>
        <w:pStyle w:val="733"/>
      </w:pPr>
      <w:r>
        <w:rPr>
          <w:rFonts w:ascii="Arial" w:hAnsi="Arial" w:eastAsia="Arial"/>
        </w:rPr>
        <w:t xml:space="preserve">Назначение и содержание</w:t>
      </w:r>
      <w:r/>
    </w:p>
    <w:tbl>
      <w:tblPr>
        <w:tblW w:w="10140" w:type="dxa"/>
        <w:tblInd w:w="110" w:type="dxa"/>
        <w:tblBorders>
          <w:top w:val="single" w:color="C62828" w:sz="7" w:space="0"/>
          <w:left w:val="single" w:color="C62828" w:sz="7" w:space="0"/>
          <w:bottom w:val="single" w:color="C62828" w:sz="7" w:space="0"/>
          <w:right w:val="single" w:color="C62828" w:sz="7" w:space="0"/>
          <w:insideH w:val="single" w:color="C62828" w:sz="7" w:space="0"/>
          <w:insideV w:val="single" w:color="C62828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eef3f6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c62828"/>
                <w:sz w:val="19"/>
                <w:lang w:val="ru-RU"/>
              </w:rPr>
              <w:t xml:space="preserve">НАЗНАЧЕНИЕ  </w:t>
            </w:r>
            <w:r>
              <w:rPr>
                <w:sz w:val="19"/>
              </w:rPr>
              <w:t xml:space="preserve">TOR</w:t>
            </w:r>
            <w:r>
              <w:rPr>
                <w:sz w:val="19"/>
                <w:lang w:val="ru-RU"/>
              </w:rPr>
              <w:t xml:space="preserve"> </w:t>
            </w:r>
            <w:r>
              <w:rPr>
                <w:sz w:val="19"/>
              </w:rPr>
              <w:t xml:space="preserve">KJ</w:t>
            </w:r>
            <w:r>
              <w:rPr>
                <w:sz w:val="19"/>
                <w:lang w:val="ru-RU"/>
              </w:rPr>
              <w:t xml:space="preserve">-1520</w:t>
            </w:r>
            <w:r>
              <w:rPr>
                <w:sz w:val="19"/>
              </w:rPr>
              <w:t xml:space="preserve">B</w:t>
            </w:r>
            <w:r>
              <w:rPr>
                <w:sz w:val="19"/>
                <w:lang w:val="ru-RU"/>
              </w:rPr>
              <w:t xml:space="preserve">3 — стационарный настенный аппарат высокого давления для профессиональной мойки водой под давлением.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Style w:val="797"/>
        <w:tblW w:w="10140" w:type="dxa"/>
        <w:tblInd w:w="110" w:type="dxa"/>
        <w:tblBorders>
          <w:top w:val="single" w:color="D4DDE2" w:sz="6" w:space="0"/>
          <w:left w:val="single" w:color="D4DDE2" w:sz="6" w:space="0"/>
          <w:bottom w:val="single" w:color="D4DDE2" w:sz="6" w:space="0"/>
          <w:right w:val="single" w:color="D4DDE2" w:sz="6" w:space="0"/>
          <w:insideH w:val="single" w:color="D4DDE2" w:sz="6" w:space="0"/>
          <w:insideV w:val="single" w:color="D4DDE2" w:sz="6" w:space="0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3970"/>
        <w:gridCol w:w="1100"/>
        <w:gridCol w:w="3970"/>
      </w:tblGrid>
      <w:tr>
        <w:tblPrEx/>
        <w:trPr>
          <w:tblHeader/>
        </w:trPr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1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Разделы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397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Содержание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1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Разделы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397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Содержание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01-08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97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Назначение, комплектность, параметры, безопасность, монтаж, электропитание и устройство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1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09-18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97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Принцип работы, подключение, запуск, эксплуатация и остановка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1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19-26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97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Обслуживание, масло, хранение и диагностика</w:t>
            </w:r>
            <w:r>
              <w:rPr>
                <w:lang w:val="ru-RU"/>
              </w:rPr>
            </w:r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11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27-34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97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Заводские </w:t>
            </w:r>
            <w:r>
              <w:rPr>
                <w:color w:val="24313a"/>
                <w:sz w:val="16"/>
                <w:lang w:val="ru-RU"/>
              </w:rPr>
              <w:t xml:space="preserve">взрыв-схемы, каталоги деталей и сервисные данные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97880" cy="3166230"/>
                <wp:effectExtent l="0" t="0" r="0" b="0"/>
                <wp:docPr id="3" name="Picture 3" descr="Настенное исполнение TOR KJ-1520B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j1520_two_views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897880" cy="31662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4.40pt;height:249.31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center"/>
      </w:pPr>
      <w:r>
        <w:rPr>
          <w:i/>
          <w:color w:val="687178"/>
          <w:sz w:val="17"/>
        </w:rPr>
        <w:t xml:space="preserve">Настенное исполнение TOR KJ-1520B3</w:t>
      </w:r>
      <w:r/>
    </w:p>
    <w:tbl>
      <w:tblPr>
        <w:tblW w:w="10140" w:type="dxa"/>
        <w:tblInd w:w="110" w:type="dxa"/>
        <w:tblBorders>
          <w:top w:val="single" w:color="9A6A00" w:sz="7" w:space="0"/>
          <w:left w:val="single" w:color="9A6A00" w:sz="7" w:space="0"/>
          <w:bottom w:val="single" w:color="9A6A00" w:sz="7" w:space="0"/>
          <w:right w:val="single" w:color="9A6A00" w:sz="7" w:space="0"/>
          <w:insideH w:val="single" w:color="9A6A00" w:sz="7" w:space="0"/>
          <w:insideV w:val="single" w:color="9A6A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6da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b/>
                <w:color w:val="9a6a00"/>
                <w:sz w:val="19"/>
                <w:lang w:val="ru-RU"/>
              </w:rPr>
              <w:t xml:space="preserve">ОБЛАСТЬ </w:t>
            </w:r>
            <w:r>
              <w:rPr>
                <w:b/>
                <w:color w:val="9a6a00"/>
                <w:sz w:val="19"/>
                <w:lang w:val="ru-RU"/>
              </w:rPr>
              <w:t xml:space="preserve">ПРИМЕНЕНИЯ  </w:t>
            </w:r>
            <w:r>
              <w:rPr>
                <w:sz w:val="19"/>
                <w:lang w:val="ru-RU"/>
              </w:rPr>
              <w:t xml:space="preserve">Используйте</w:t>
            </w:r>
            <w:r>
              <w:rPr>
                <w:sz w:val="19"/>
                <w:lang w:val="ru-RU"/>
              </w:rPr>
              <w:t xml:space="preserve"> аппарат только с чистой водой и совместимыми моющими средствами. </w:t>
            </w:r>
            <w:r>
              <w:rPr>
                <w:sz w:val="19"/>
              </w:rPr>
              <w:t xml:space="preserve">Не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применяйте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для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перекачивания</w:t>
            </w:r>
            <w:r>
              <w:rPr>
                <w:sz w:val="19"/>
              </w:rPr>
              <w:t xml:space="preserve"> топлива, растворителей и горючих </w:t>
            </w:r>
            <w:r>
              <w:rPr>
                <w:sz w:val="19"/>
              </w:rPr>
              <w:t xml:space="preserve">жидкостей.</w:t>
            </w:r>
            <w:r/>
          </w:p>
        </w:tc>
      </w:tr>
    </w:tbl>
    <w:p>
      <w:pPr>
        <w:spacing w:after="0"/>
      </w:pPr>
      <w:r/>
      <w:r/>
    </w:p>
    <w:p>
      <w:r>
        <w:br w:type="page" w:clear="all"/>
      </w:r>
      <w:r/>
    </w:p>
    <w:p>
      <w:pPr>
        <w:spacing w:after="20"/>
      </w:pPr>
      <w:r>
        <w:rPr>
          <w:b/>
          <w:color w:val="c62828"/>
          <w:sz w:val="17"/>
        </w:rPr>
        <w:t xml:space="preserve">РАЗДЕЛ 02</w:t>
      </w:r>
      <w:r/>
    </w:p>
    <w:p>
      <w:pPr>
        <w:pStyle w:val="733"/>
      </w:pPr>
      <w:r>
        <w:rPr>
          <w:rFonts w:ascii="Arial" w:hAnsi="Arial" w:eastAsia="Arial"/>
        </w:rPr>
        <w:t xml:space="preserve">Комплект поставки</w:t>
      </w:r>
      <w:r/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503596"/>
                <wp:effectExtent l="0" t="0" r="0" b="0"/>
                <wp:docPr id="4" name="Picture 4" descr="Фактический комплект на предоставленной фотографи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j1520_accessories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943600" cy="35035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68.00pt;height:275.87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jc w:val="center"/>
      </w:pPr>
      <w:r>
        <w:rPr>
          <w:i/>
          <w:color w:val="687178"/>
          <w:sz w:val="17"/>
        </w:rPr>
        <w:t xml:space="preserve">Фактический комплект на предоставленной фотографии</w:t>
      </w:r>
      <w:r/>
    </w:p>
    <w:tbl>
      <w:tblPr>
        <w:tblStyle w:val="797"/>
        <w:tblW w:w="10140" w:type="dxa"/>
        <w:tblInd w:w="110" w:type="dxa"/>
        <w:tblBorders>
          <w:top w:val="single" w:color="D4DDE2" w:sz="6" w:space="0"/>
          <w:left w:val="single" w:color="D4DDE2" w:sz="6" w:space="0"/>
          <w:bottom w:val="single" w:color="D4DDE2" w:sz="6" w:space="0"/>
          <w:right w:val="single" w:color="D4DDE2" w:sz="6" w:space="0"/>
          <w:insideH w:val="single" w:color="D4DDE2" w:sz="6" w:space="0"/>
          <w:insideV w:val="single" w:color="D4DDE2" w:sz="6" w:space="0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6540"/>
        <w:gridCol w:w="2900"/>
      </w:tblGrid>
      <w:tr>
        <w:tblPrEx/>
        <w:trPr>
          <w:tblHeader/>
        </w:trPr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Поз.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Наименование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29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Количество / параметр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1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Аппарат </w:t>
            </w:r>
            <w:r>
              <w:rPr>
                <w:color w:val="24313a"/>
                <w:sz w:val="16"/>
              </w:rPr>
              <w:t xml:space="preserve">TOR</w:t>
            </w:r>
            <w:r>
              <w:rPr>
                <w:color w:val="24313a"/>
                <w:sz w:val="16"/>
                <w:lang w:val="ru-RU"/>
              </w:rPr>
              <w:t xml:space="preserve"> </w:t>
            </w:r>
            <w:r>
              <w:rPr>
                <w:color w:val="24313a"/>
                <w:sz w:val="16"/>
              </w:rPr>
              <w:t xml:space="preserve">KJ</w:t>
            </w:r>
            <w:r>
              <w:rPr>
                <w:color w:val="24313a"/>
                <w:sz w:val="16"/>
                <w:lang w:val="ru-RU"/>
              </w:rPr>
              <w:t xml:space="preserve">-1520</w:t>
            </w:r>
            <w:r>
              <w:rPr>
                <w:color w:val="24313a"/>
                <w:sz w:val="16"/>
              </w:rPr>
              <w:t xml:space="preserve">B</w:t>
            </w:r>
            <w:r>
              <w:rPr>
                <w:color w:val="24313a"/>
                <w:sz w:val="16"/>
                <w:lang w:val="ru-RU"/>
              </w:rPr>
              <w:t xml:space="preserve">3 с настенным кронштейном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9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2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Выносной блок управления 380 В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9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3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Пистолет высокого </w:t>
            </w:r>
            <w:r>
              <w:rPr>
                <w:color w:val="24313a"/>
                <w:sz w:val="16"/>
                <w:lang w:val="ru-RU"/>
              </w:rPr>
              <w:t xml:space="preserve">давления и удлинительная трубка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9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1 </w:t>
            </w:r>
            <w:r>
              <w:rPr>
                <w:color w:val="24313a"/>
                <w:sz w:val="16"/>
              </w:rPr>
              <w:t xml:space="preserve">комплект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4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Рукав высокого давления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9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10 м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5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Шланг подачи воды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9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3 м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6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Быстросменные форсунки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9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4 шт.: 0°, 15°, 25°, 40°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7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Входной фильтр и сетчатые элементы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9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по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фактической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поставке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8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Руководство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9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1</w:t>
            </w:r>
            <w:r/>
          </w:p>
        </w:tc>
      </w:tr>
    </w:tbl>
    <w:p>
      <w:pPr>
        <w:spacing w:after="0"/>
      </w:pPr>
      <w:r/>
      <w:r/>
    </w:p>
    <w:p>
      <w:r>
        <w:br w:type="page" w:clear="all"/>
      </w:r>
      <w:r/>
    </w:p>
    <w:p>
      <w:pPr>
        <w:spacing w:after="20"/>
      </w:pPr>
      <w:r>
        <w:rPr>
          <w:b/>
          <w:color w:val="c62828"/>
          <w:sz w:val="17"/>
        </w:rPr>
        <w:t xml:space="preserve">РАЗДЕЛ 03</w:t>
      </w:r>
      <w:r/>
    </w:p>
    <w:p>
      <w:pPr>
        <w:pStyle w:val="733"/>
      </w:pPr>
      <w:r>
        <w:rPr>
          <w:rFonts w:ascii="Arial" w:hAnsi="Arial" w:eastAsia="Arial"/>
        </w:rPr>
        <w:t xml:space="preserve">Технические характеристики</w:t>
      </w:r>
      <w:r/>
    </w:p>
    <w:tbl>
      <w:tblPr>
        <w:tblStyle w:val="797"/>
        <w:tblW w:w="10140" w:type="dxa"/>
        <w:tblInd w:w="110" w:type="dxa"/>
        <w:tblBorders>
          <w:top w:val="single" w:color="D4DDE2" w:sz="6" w:space="0"/>
          <w:left w:val="single" w:color="D4DDE2" w:sz="6" w:space="0"/>
          <w:bottom w:val="single" w:color="D4DDE2" w:sz="6" w:space="0"/>
          <w:right w:val="single" w:color="D4DDE2" w:sz="6" w:space="0"/>
          <w:insideH w:val="single" w:color="D4DDE2" w:sz="6" w:space="0"/>
          <w:insideV w:val="single" w:color="D4DDE2" w:sz="6" w:space="0"/>
        </w:tblBorders>
        <w:tblLayout w:type="fixed"/>
        <w:tblLook w:val="04A0" w:firstRow="1" w:lastRow="0" w:firstColumn="1" w:lastColumn="0" w:noHBand="0" w:noVBand="1"/>
      </w:tblPr>
      <w:tblGrid>
        <w:gridCol w:w="3300"/>
        <w:gridCol w:w="6840"/>
      </w:tblGrid>
      <w:tr>
        <w:tblPrEx/>
        <w:trPr>
          <w:tblHeader/>
        </w:trPr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Параметр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Значение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Модель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TOR KJ-1520B3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Исполнение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настенное, профессиональное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7"/>
                <w:lang w:val="ru-RU"/>
              </w:rPr>
              <w:t xml:space="preserve">Давление по шильдику текущей поставки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200 </w:t>
            </w:r>
            <w:r>
              <w:rPr>
                <w:color w:val="24313a"/>
                <w:sz w:val="17"/>
              </w:rPr>
              <w:t xml:space="preserve">бар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Производительность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15 л/мин (900 л/ч)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Мощность электродвигателя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5,5 кВт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Питание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380 В / 50 Гц, </w:t>
            </w:r>
            <w:r>
              <w:rPr>
                <w:color w:val="24313a"/>
                <w:sz w:val="17"/>
              </w:rPr>
              <w:t xml:space="preserve">трёхфазное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Частота вращения двигателя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1450 об/мин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Насос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BM1520, латунная головка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Автоматическая остановка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Total Stop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Рукав высокого давления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10 м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Шланг подачи воды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3 м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Габариты по заводскому руководству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620 x 460 x 410 мм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Масса по </w:t>
            </w:r>
            <w:r>
              <w:rPr>
                <w:color w:val="24313a"/>
                <w:sz w:val="17"/>
              </w:rPr>
              <w:t xml:space="preserve">актуальной карточке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57,7 кг</w:t>
            </w:r>
            <w:r/>
          </w:p>
        </w:tc>
      </w:tr>
    </w:tbl>
    <w:p>
      <w:pPr>
        <w:spacing w:after="0"/>
      </w:pPr>
      <w:r/>
      <w:r/>
    </w:p>
    <w:tbl>
      <w:tblPr>
        <w:tblW w:w="10140" w:type="dxa"/>
        <w:tblInd w:w="110" w:type="dxa"/>
        <w:tblBorders>
          <w:top w:val="single" w:color="9A6A00" w:sz="7" w:space="0"/>
          <w:left w:val="single" w:color="9A6A00" w:sz="7" w:space="0"/>
          <w:bottom w:val="single" w:color="9A6A00" w:sz="7" w:space="0"/>
          <w:right w:val="single" w:color="9A6A00" w:sz="7" w:space="0"/>
          <w:insideH w:val="single" w:color="9A6A00" w:sz="7" w:space="0"/>
          <w:insideV w:val="single" w:color="9A6A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6da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9a6a00"/>
                <w:sz w:val="19"/>
                <w:lang w:val="ru-RU"/>
              </w:rPr>
              <w:t xml:space="preserve">ПРИОРИТЕТ </w:t>
            </w:r>
            <w:r>
              <w:rPr>
                <w:b/>
                <w:color w:val="9a6a00"/>
                <w:sz w:val="19"/>
                <w:lang w:val="ru-RU"/>
              </w:rPr>
              <w:t xml:space="preserve">ШИЛЬДИКА  </w:t>
            </w:r>
            <w:r>
              <w:rPr>
                <w:sz w:val="19"/>
                <w:lang w:val="ru-RU"/>
              </w:rPr>
              <w:t xml:space="preserve">В</w:t>
            </w:r>
            <w:r>
              <w:rPr>
                <w:sz w:val="19"/>
                <w:lang w:val="ru-RU"/>
              </w:rPr>
              <w:t xml:space="preserve"> старой таблице исходного руководства встречаются 180 бар и масса 47,7 кг. Для данной поставки применяются данные фактического шильдика и актуальной карточки: 200 бар и 57,7 кг.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b/>
          <w:color w:val="c62828"/>
          <w:sz w:val="17"/>
        </w:rPr>
        <w:t xml:space="preserve">РАЗДЕЛ 04</w:t>
      </w:r>
      <w:r>
        <w:rPr>
          <w:lang w:val="ru-RU"/>
        </w:rPr>
      </w:r>
    </w:p>
    <w:p>
      <w:pPr>
        <w:pStyle w:val="733"/>
      </w:pPr>
      <w:r>
        <w:rPr>
          <w:rFonts w:ascii="Arial" w:hAnsi="Arial" w:eastAsia="Arial"/>
        </w:rPr>
        <w:t xml:space="preserve">Основные правила безопасности</w:t>
      </w:r>
      <w:r/>
    </w:p>
    <w:p>
      <w:pPr>
        <w:pStyle w:val="767"/>
        <w:spacing w:after="60" w:line="259" w:lineRule="auto"/>
      </w:pPr>
      <w:r>
        <w:rPr>
          <w:color w:val="24313a"/>
          <w:lang w:val="ru-RU"/>
        </w:rPr>
        <w:t xml:space="preserve">Струя высокого давления способна прорезать кожу и вызвать тяжёлую инъекционную травму. </w:t>
      </w:r>
      <w:r>
        <w:rPr>
          <w:color w:val="24313a"/>
        </w:rPr>
        <w:t xml:space="preserve">Никогда</w:t>
      </w:r>
      <w:r>
        <w:rPr>
          <w:color w:val="24313a"/>
        </w:rPr>
        <w:t xml:space="preserve"> </w:t>
      </w:r>
      <w:r>
        <w:rPr>
          <w:color w:val="24313a"/>
        </w:rPr>
        <w:t xml:space="preserve">не</w:t>
      </w:r>
      <w:r>
        <w:rPr>
          <w:color w:val="24313a"/>
        </w:rPr>
        <w:t xml:space="preserve"> </w:t>
      </w:r>
      <w:r>
        <w:rPr>
          <w:color w:val="24313a"/>
        </w:rPr>
        <w:t xml:space="preserve">направляйте</w:t>
      </w:r>
      <w:r>
        <w:rPr>
          <w:color w:val="24313a"/>
        </w:rPr>
        <w:t xml:space="preserve"> </w:t>
      </w:r>
      <w:r>
        <w:rPr>
          <w:color w:val="24313a"/>
        </w:rPr>
        <w:t xml:space="preserve">пистолет</w:t>
      </w:r>
      <w:r>
        <w:rPr>
          <w:color w:val="24313a"/>
        </w:rPr>
        <w:t xml:space="preserve"> на людей и животных.</w:t>
      </w:r>
      <w:r/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Не подставляйте руку, пальцы или другие части тела перед форсункой и не проверяйте стр</w:t>
      </w:r>
      <w:r>
        <w:rPr>
          <w:color w:val="24313a"/>
          <w:lang w:val="ru-RU"/>
        </w:rPr>
        <w:t xml:space="preserve">ую касанием.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Перед снятием шланга, форсунки или фильтра отключите питание, перекройте воду и полностью сбросьте давление курком пистолета.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Не направляйте струю на аппарат, блок управления, кабели, розетки и электрооборудование.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Не используйте повреждённые </w:t>
      </w:r>
      <w:r>
        <w:rPr>
          <w:color w:val="24313a"/>
          <w:lang w:val="ru-RU"/>
        </w:rPr>
        <w:t xml:space="preserve">шланги, фитинги, пистолет, кабели или защитные устройства.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Ограничьте доступ посторонних; рабочую зону держите свободной от людей, животных и хрупких предметов.</w:t>
      </w:r>
      <w:r>
        <w:rPr>
          <w:lang w:val="ru-RU"/>
        </w:rPr>
      </w:r>
    </w:p>
    <w:p>
      <w:pPr>
        <w:jc w:val="center"/>
        <w:spacing w:after="80"/>
      </w:pPr>
      <w:r/>
      <w:r/>
    </w:p>
    <w:p>
      <w:pPr>
        <w:jc w:val="center"/>
        <w:rPr>
          <w:lang w:val="ru-RU"/>
        </w:rPr>
      </w:pPr>
      <w:r>
        <w:rPr>
          <w:i/>
          <w:color w:val="687178"/>
          <w:sz w:val="17"/>
          <w:lang w:val="ru-RU"/>
        </w:rPr>
        <w:t xml:space="preserve">Перед работой проверьте аппарат со всех доступных сторон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A5393F" w:sz="7" w:space="0"/>
          <w:left w:val="single" w:color="A5393F" w:sz="7" w:space="0"/>
          <w:bottom w:val="single" w:color="A5393F" w:sz="7" w:space="0"/>
          <w:right w:val="single" w:color="A5393F" w:sz="7" w:space="0"/>
          <w:insideH w:val="single" w:color="A5393F" w:sz="7" w:space="0"/>
          <w:insideV w:val="single" w:color="A5393F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b/>
                <w:color w:val="a5393f"/>
                <w:sz w:val="19"/>
                <w:lang w:val="ru-RU"/>
              </w:rPr>
              <w:t xml:space="preserve">ТРАВМА </w:t>
            </w:r>
            <w:r>
              <w:rPr>
                <w:b/>
                <w:color w:val="a5393f"/>
                <w:sz w:val="19"/>
                <w:lang w:val="ru-RU"/>
              </w:rPr>
              <w:t xml:space="preserve">СТРУЁЙ  </w:t>
            </w:r>
            <w:r>
              <w:rPr>
                <w:sz w:val="19"/>
                <w:lang w:val="ru-RU"/>
              </w:rPr>
              <w:t xml:space="preserve">При</w:t>
            </w:r>
            <w:r>
              <w:rPr>
                <w:sz w:val="19"/>
                <w:lang w:val="ru-RU"/>
              </w:rPr>
              <w:t xml:space="preserve"> попадании воды по</w:t>
            </w:r>
            <w:r>
              <w:rPr>
                <w:sz w:val="19"/>
                <w:lang w:val="ru-RU"/>
              </w:rPr>
              <w:t xml:space="preserve">д кожу немедленно обратитесь за медицинской помощью и сообщите о травме струёй высокого давления. </w:t>
            </w:r>
            <w:r>
              <w:rPr>
                <w:sz w:val="19"/>
              </w:rPr>
              <w:t xml:space="preserve">Не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считайте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её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обычным</w:t>
            </w:r>
            <w:r>
              <w:rPr>
                <w:sz w:val="19"/>
              </w:rPr>
              <w:t xml:space="preserve"> порезом.</w:t>
            </w:r>
            <w:r/>
          </w:p>
        </w:tc>
      </w:tr>
    </w:tbl>
    <w:p>
      <w:pPr>
        <w:spacing w:after="0"/>
      </w:pPr>
      <w:r/>
      <w:r/>
    </w:p>
    <w:p>
      <w:r>
        <w:br w:type="page" w:clear="all"/>
      </w:r>
      <w:r/>
    </w:p>
    <w:p>
      <w:pPr>
        <w:spacing w:after="20"/>
      </w:pPr>
      <w:r>
        <w:rPr>
          <w:b/>
          <w:color w:val="c62828"/>
          <w:sz w:val="17"/>
        </w:rPr>
        <w:t xml:space="preserve">РАЗДЕЛ 05</w:t>
      </w:r>
      <w:r/>
    </w:p>
    <w:p>
      <w:pPr>
        <w:pStyle w:val="733"/>
      </w:pPr>
      <w:r>
        <w:rPr>
          <w:rFonts w:ascii="Arial" w:hAnsi="Arial" w:eastAsia="Arial"/>
        </w:rPr>
        <w:t xml:space="preserve">Персонал и средства защиты</w:t>
      </w:r>
      <w:r/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К работе допускается обученный оператор, прочитавший руководство и </w:t>
      </w:r>
      <w:r>
        <w:rPr>
          <w:color w:val="24313a"/>
          <w:lang w:val="ru-RU"/>
        </w:rPr>
        <w:t xml:space="preserve">понимающий порядок аварийной остановки.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Используйте защитные очки или лицевой щиток, защиту слуха, перчатки, закрытую одежду и обувь с нескользящей подошвой.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Не работайте под воздействием алкоголя, лекарств, снижающих реакцию, либо при сильной усталости.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П</w:t>
      </w:r>
      <w:r>
        <w:rPr>
          <w:color w:val="24313a"/>
          <w:lang w:val="ru-RU"/>
        </w:rPr>
        <w:t xml:space="preserve">еред применением химии изучите паспорт безопасности и используйте требуемые изготовителем средства защиты.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Не допускайте свободной одежды, шнуров и предметов, способных попасть во вращающиеся части или зацепиться за оборудование.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9A6A00" w:sz="7" w:space="0"/>
          <w:left w:val="single" w:color="9A6A00" w:sz="7" w:space="0"/>
          <w:bottom w:val="single" w:color="9A6A00" w:sz="7" w:space="0"/>
          <w:right w:val="single" w:color="9A6A00" w:sz="7" w:space="0"/>
          <w:insideH w:val="single" w:color="9A6A00" w:sz="7" w:space="0"/>
          <w:insideV w:val="single" w:color="9A6A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6da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9a6a00"/>
                <w:sz w:val="19"/>
                <w:lang w:val="ru-RU"/>
              </w:rPr>
              <w:t xml:space="preserve">РАБОЧАЯ </w:t>
            </w:r>
            <w:r>
              <w:rPr>
                <w:b/>
                <w:color w:val="9a6a00"/>
                <w:sz w:val="19"/>
                <w:lang w:val="ru-RU"/>
              </w:rPr>
              <w:t xml:space="preserve">ЗОНА  </w:t>
            </w:r>
            <w:r>
              <w:rPr>
                <w:sz w:val="19"/>
                <w:lang w:val="ru-RU"/>
              </w:rPr>
              <w:t xml:space="preserve">Рекомендуется</w:t>
            </w:r>
            <w:r>
              <w:rPr>
                <w:sz w:val="19"/>
                <w:lang w:val="ru-RU"/>
              </w:rPr>
              <w:t xml:space="preserve"> сохранять безопасную дистанцию не менее 15 м до посторонних, если условия объекта не требуют большего расстояния.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80560" cy="3760537"/>
                <wp:effectExtent l="0" t="0" r="0" b="0"/>
                <wp:docPr id="5" name="Picture 6" descr="Регулятор, насос и соединения должны быть доступны только оператору и сервисному персонал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b4b545b-2d71-47b2-9b8d-e7c0bbb6b72d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480560" cy="37605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52.80pt;height:296.11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87178"/>
          <w:sz w:val="17"/>
          <w:lang w:val="ru-RU"/>
        </w:rPr>
        <w:t xml:space="preserve">Регулятор, насос и соединения должны быть доступны только оператору и сервисному персоналу</w:t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c62828"/>
          <w:sz w:val="17"/>
        </w:rPr>
        <w:t xml:space="preserve">РАЗДЕЛ 06</w:t>
      </w:r>
      <w:r/>
    </w:p>
    <w:p>
      <w:pPr>
        <w:pStyle w:val="733"/>
      </w:pPr>
      <w:r>
        <w:rPr>
          <w:rFonts w:ascii="Arial" w:hAnsi="Arial" w:eastAsia="Arial"/>
        </w:rPr>
        <w:t xml:space="preserve">Монтаж </w:t>
      </w:r>
      <w:r>
        <w:rPr>
          <w:rFonts w:ascii="Arial" w:hAnsi="Arial" w:eastAsia="Arial"/>
        </w:rPr>
        <w:t xml:space="preserve">аппарата на стену</w:t>
      </w:r>
      <w:r/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Выберите сухую, проветриваемую зону, защищённую от осадков, замерзания, прямого солнца и попадания струи.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Убедитесь, что стена и основание выдерживают массу не менее 57,7 кг с запасом на вибрацию и динамическую нагрузку.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Подберите анкеры по материалу стены и проектной нагрузке. Крепёж, не предусмотренный поставкой, определяет ответственная монтажная организация.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Выставьте кронштейн по уровню и затяните крепёж равномерно. Не допускайте перекоса корпуса и насоса.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Оставьте св</w:t>
      </w:r>
      <w:r>
        <w:rPr>
          <w:color w:val="24313a"/>
          <w:sz w:val="19"/>
          <w:lang w:val="ru-RU"/>
        </w:rPr>
        <w:t xml:space="preserve">ободный доступ к маслу, фильтру, соединениям, регулятору, электродвигателю и блоку управления.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После монтажа проверьте отсутствие люфта и соприкосновения кабелей/шлангов с острыми кромками и горячими поверхностями.</w:t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12080" cy="3319425"/>
                <wp:effectExtent l="0" t="0" r="0" b="0"/>
                <wp:docPr id="6" name="Picture 7" descr="Задняя сторона аппарата и монтажные элементы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1d5ba65-3507-4e78-bef5-eb4c13559f2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212080" cy="3319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10.40pt;height:261.37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87178"/>
          <w:sz w:val="17"/>
          <w:lang w:val="ru-RU"/>
        </w:rPr>
        <w:t xml:space="preserve">Задняя сторона аппарата и монтажные эле</w:t>
      </w:r>
      <w:r>
        <w:rPr>
          <w:i/>
          <w:color w:val="687178"/>
          <w:sz w:val="17"/>
          <w:lang w:val="ru-RU"/>
        </w:rPr>
        <w:t xml:space="preserve">менты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A5393F" w:sz="7" w:space="0"/>
          <w:left w:val="single" w:color="A5393F" w:sz="7" w:space="0"/>
          <w:bottom w:val="single" w:color="A5393F" w:sz="7" w:space="0"/>
          <w:right w:val="single" w:color="A5393F" w:sz="7" w:space="0"/>
          <w:insideH w:val="single" w:color="A5393F" w:sz="7" w:space="0"/>
          <w:insideV w:val="single" w:color="A5393F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b/>
                <w:color w:val="a5393f"/>
                <w:sz w:val="19"/>
                <w:lang w:val="ru-RU"/>
              </w:rPr>
              <w:t xml:space="preserve">ЗАПРЕЩЕНО  </w:t>
            </w:r>
            <w:r>
              <w:rPr>
                <w:sz w:val="19"/>
                <w:lang w:val="ru-RU"/>
              </w:rPr>
              <w:t xml:space="preserve">Не</w:t>
            </w:r>
            <w:r>
              <w:rPr>
                <w:sz w:val="19"/>
                <w:lang w:val="ru-RU"/>
              </w:rPr>
              <w:t xml:space="preserve"> подвешивайте аппарат только за кожух, двигатель, насос или кабели. </w:t>
            </w:r>
            <w:r>
              <w:rPr>
                <w:sz w:val="19"/>
              </w:rPr>
              <w:t xml:space="preserve">Не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используйте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стену</w:t>
            </w:r>
            <w:r>
              <w:rPr>
                <w:sz w:val="19"/>
              </w:rPr>
              <w:t xml:space="preserve"> с неизвестной несущей способностью.</w:t>
            </w:r>
            <w:r/>
          </w:p>
        </w:tc>
      </w:tr>
    </w:tbl>
    <w:p>
      <w:pPr>
        <w:spacing w:after="0"/>
      </w:pPr>
      <w:r/>
      <w:r/>
    </w:p>
    <w:p>
      <w:r>
        <w:br w:type="page" w:clear="all"/>
      </w:r>
      <w:r/>
    </w:p>
    <w:p>
      <w:pPr>
        <w:spacing w:after="20"/>
      </w:pPr>
      <w:r>
        <w:rPr>
          <w:b/>
          <w:color w:val="c62828"/>
          <w:sz w:val="17"/>
        </w:rPr>
        <w:t xml:space="preserve">РАЗДЕЛ 07</w:t>
      </w:r>
      <w:r/>
    </w:p>
    <w:p>
      <w:pPr>
        <w:pStyle w:val="733"/>
      </w:pPr>
      <w:r>
        <w:rPr>
          <w:rFonts w:ascii="Arial" w:hAnsi="Arial" w:eastAsia="Arial"/>
        </w:rPr>
        <w:t xml:space="preserve">Электрическое подключение 380 В</w:t>
      </w:r>
      <w:r/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Подключение выполняет квалифицированный электрик по </w:t>
      </w:r>
      <w:r>
        <w:rPr>
          <w:color w:val="24313a"/>
          <w:sz w:val="19"/>
          <w:lang w:val="ru-RU"/>
        </w:rPr>
        <w:t xml:space="preserve">действующим нормам и схеме конкретного аппарата.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Используйте отдельную трёхфазную линию 380 В / 50 Гц с защитным проводником </w:t>
      </w:r>
      <w:r>
        <w:rPr>
          <w:color w:val="24313a"/>
          <w:sz w:val="19"/>
        </w:rPr>
        <w:t xml:space="preserve">PE</w:t>
      </w:r>
      <w:r>
        <w:rPr>
          <w:color w:val="24313a"/>
          <w:sz w:val="19"/>
          <w:lang w:val="ru-RU"/>
        </w:rPr>
        <w:t xml:space="preserve">, автоматом и устройством защиты от утечки тока.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Сечение кабеля, уставки защиты и способ прокладки выбирают по мощности 5,5 кВт, </w:t>
      </w:r>
      <w:r>
        <w:rPr>
          <w:color w:val="24313a"/>
          <w:sz w:val="19"/>
          <w:lang w:val="ru-RU"/>
        </w:rPr>
        <w:t xml:space="preserve">длине линии и условиям объекта.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Проверьте напряжение под нагрузкой, затяжку клемм, целостность изоляции и надёжность заземления.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Не применяйте удлинители, временные скрутки, переходники и защитные аппараты завышенного номинала.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После подключения </w:t>
      </w:r>
      <w:r>
        <w:rPr>
          <w:color w:val="24313a"/>
          <w:sz w:val="19"/>
          <w:lang w:val="ru-RU"/>
        </w:rPr>
        <w:t xml:space="preserve">электрик проверяет направление вращения. Изменение чередования фаз выполняется только при полном обесточивании.</w:t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20640" cy="2947945"/>
                <wp:effectExtent l="0" t="0" r="0" b="0"/>
                <wp:docPr id="7" name="Picture 8" descr="Выносной блок управления с поворотным выключателе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a6f65ee-6782-4cea-82fa-7b5812deb02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120640" cy="29479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03.20pt;height:232.12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87178"/>
          <w:sz w:val="17"/>
          <w:lang w:val="ru-RU"/>
        </w:rPr>
        <w:t xml:space="preserve">Выносной блок управления с поворотным выключателем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A5393F" w:sz="7" w:space="0"/>
          <w:left w:val="single" w:color="A5393F" w:sz="7" w:space="0"/>
          <w:bottom w:val="single" w:color="A5393F" w:sz="7" w:space="0"/>
          <w:right w:val="single" w:color="A5393F" w:sz="7" w:space="0"/>
          <w:insideH w:val="single" w:color="A5393F" w:sz="7" w:space="0"/>
          <w:insideV w:val="single" w:color="A5393F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a5393f"/>
                <w:sz w:val="19"/>
                <w:lang w:val="ru-RU"/>
              </w:rPr>
              <w:t xml:space="preserve">ПОРАЖЕНИЕ </w:t>
            </w:r>
            <w:r>
              <w:rPr>
                <w:b/>
                <w:color w:val="a5393f"/>
                <w:sz w:val="19"/>
                <w:lang w:val="ru-RU"/>
              </w:rPr>
              <w:t xml:space="preserve">ТОКОМ  </w:t>
            </w:r>
            <w:r>
              <w:rPr>
                <w:sz w:val="19"/>
                <w:lang w:val="ru-RU"/>
              </w:rPr>
              <w:t xml:space="preserve">Перед</w:t>
            </w:r>
            <w:r>
              <w:rPr>
                <w:sz w:val="19"/>
                <w:lang w:val="ru-RU"/>
              </w:rPr>
              <w:t xml:space="preserve"> любым доступом к клеммам выполните полное отключение, заблокируйте п</w:t>
            </w:r>
            <w:r>
              <w:rPr>
                <w:sz w:val="19"/>
                <w:lang w:val="ru-RU"/>
              </w:rPr>
              <w:t xml:space="preserve">овторное включение и проверьте отсутствие напряжения.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c62828"/>
          <w:sz w:val="17"/>
        </w:rPr>
        <w:t xml:space="preserve">РАЗДЕЛ 08</w:t>
      </w:r>
      <w:r/>
    </w:p>
    <w:p>
      <w:pPr>
        <w:pStyle w:val="733"/>
      </w:pPr>
      <w:r>
        <w:rPr>
          <w:rFonts w:ascii="Arial" w:hAnsi="Arial" w:eastAsia="Arial"/>
        </w:rPr>
        <w:t xml:space="preserve">Устройство аппарата</w:t>
      </w:r>
      <w:r/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222057"/>
                <wp:effectExtent l="0" t="0" r="0" b="0"/>
                <wp:docPr id="8" name="Picture 9" descr="Основные функциональные узлы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j1520_units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943600" cy="32220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68.00pt;height:253.71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jc w:val="center"/>
      </w:pPr>
      <w:r>
        <w:rPr>
          <w:i/>
          <w:color w:val="687178"/>
          <w:sz w:val="17"/>
        </w:rPr>
        <w:t xml:space="preserve">Основные функциональные узлы</w:t>
      </w:r>
      <w:r/>
    </w:p>
    <w:tbl>
      <w:tblPr>
        <w:tblStyle w:val="797"/>
        <w:tblW w:w="10140" w:type="dxa"/>
        <w:tblInd w:w="110" w:type="dxa"/>
        <w:tblBorders>
          <w:top w:val="single" w:color="D4DDE2" w:sz="6" w:space="0"/>
          <w:left w:val="single" w:color="D4DDE2" w:sz="6" w:space="0"/>
          <w:bottom w:val="single" w:color="D4DDE2" w:sz="6" w:space="0"/>
          <w:right w:val="single" w:color="D4DDE2" w:sz="6" w:space="0"/>
          <w:insideH w:val="single" w:color="D4DDE2" w:sz="6" w:space="0"/>
          <w:insideV w:val="single" w:color="D4DDE2" w:sz="6" w:space="0"/>
        </w:tblBorders>
        <w:tblLayout w:type="fixed"/>
        <w:tblLook w:val="04A0" w:firstRow="1" w:lastRow="0" w:firstColumn="1" w:lastColumn="0" w:noHBand="0" w:noVBand="1"/>
      </w:tblPr>
      <w:tblGrid>
        <w:gridCol w:w="3100"/>
        <w:gridCol w:w="7040"/>
      </w:tblGrid>
      <w:tr>
        <w:tblPrEx/>
        <w:trPr>
          <w:tblHeader/>
        </w:trPr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3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Узел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70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Назначение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1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Электродвигатель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приводит трёхплунжерный насос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1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Насос BM1518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7"/>
                <w:lang w:val="ru-RU"/>
              </w:rPr>
              <w:t xml:space="preserve">создаёт расход и давление воды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1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Регулятор</w:t>
            </w:r>
            <w:r>
              <w:rPr>
                <w:color w:val="24313a"/>
                <w:sz w:val="17"/>
              </w:rPr>
              <w:t xml:space="preserve"> / </w:t>
            </w:r>
            <w:r>
              <w:rPr>
                <w:color w:val="24313a"/>
                <w:sz w:val="17"/>
              </w:rPr>
              <w:t xml:space="preserve">разгрузочный</w:t>
            </w:r>
            <w:r>
              <w:rPr>
                <w:color w:val="24313a"/>
                <w:sz w:val="17"/>
              </w:rPr>
              <w:t xml:space="preserve"> </w:t>
            </w:r>
            <w:r>
              <w:rPr>
                <w:color w:val="24313a"/>
                <w:sz w:val="17"/>
              </w:rPr>
              <w:t xml:space="preserve">клапан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7"/>
                <w:lang w:val="ru-RU"/>
              </w:rPr>
              <w:t xml:space="preserve">ограничивает давление и направляет поток при закрытом пистолете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1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Манометр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7"/>
                <w:lang w:val="ru-RU"/>
              </w:rPr>
              <w:t xml:space="preserve">показывает давление в напорной линии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1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7"/>
                <w:lang w:val="ru-RU"/>
              </w:rPr>
              <w:t xml:space="preserve">Реле давления и </w:t>
            </w:r>
            <w:r>
              <w:rPr>
                <w:color w:val="24313a"/>
                <w:sz w:val="17"/>
              </w:rPr>
              <w:t xml:space="preserve">Total</w:t>
            </w:r>
            <w:r>
              <w:rPr>
                <w:color w:val="24313a"/>
                <w:sz w:val="17"/>
                <w:lang w:val="ru-RU"/>
              </w:rPr>
              <w:t xml:space="preserve"> </w:t>
            </w:r>
            <w:r>
              <w:rPr>
                <w:color w:val="24313a"/>
                <w:sz w:val="17"/>
              </w:rPr>
              <w:t xml:space="preserve">Stop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7"/>
                <w:lang w:val="ru-RU"/>
              </w:rPr>
              <w:t xml:space="preserve">останавливает двигатель при закрытии пистолета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1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Входной</w:t>
            </w:r>
            <w:r>
              <w:rPr>
                <w:color w:val="24313a"/>
                <w:sz w:val="17"/>
              </w:rPr>
              <w:t xml:space="preserve"> </w:t>
            </w:r>
            <w:r>
              <w:rPr>
                <w:color w:val="24313a"/>
                <w:sz w:val="17"/>
              </w:rPr>
              <w:t xml:space="preserve">фильтр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защищает насос от частиц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1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Блок </w:t>
            </w:r>
            <w:r>
              <w:rPr>
                <w:color w:val="24313a"/>
                <w:sz w:val="17"/>
              </w:rPr>
              <w:t xml:space="preserve">управления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7"/>
                <w:lang w:val="ru-RU"/>
              </w:rPr>
              <w:t xml:space="preserve">включение, отключение и электрическая защита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  <w:rPr>
          <w:lang w:val="ru-RU"/>
        </w:rPr>
      </w:pPr>
      <w:r>
        <w:rPr>
          <w:b/>
          <w:color w:val="c62828"/>
          <w:sz w:val="17"/>
          <w:lang w:val="ru-RU"/>
        </w:rPr>
        <w:t xml:space="preserve">РАЗДЕЛ 09</w:t>
      </w:r>
      <w:r>
        <w:rPr>
          <w:lang w:val="ru-RU"/>
        </w:rPr>
      </w:r>
    </w:p>
    <w:p>
      <w:pPr>
        <w:pStyle w:val="733"/>
        <w:rPr>
          <w:lang w:val="ru-RU"/>
        </w:rPr>
      </w:pPr>
      <w:r>
        <w:rPr>
          <w:rFonts w:ascii="Arial" w:hAnsi="Arial" w:eastAsia="Arial"/>
          <w:lang w:val="ru-RU"/>
        </w:rPr>
        <w:t xml:space="preserve">Принцип работы и </w:t>
      </w:r>
      <w:r>
        <w:rPr>
          <w:rFonts w:ascii="Arial" w:hAnsi="Arial" w:eastAsia="Arial"/>
        </w:rPr>
        <w:t xml:space="preserve">Total</w:t>
      </w:r>
      <w:r>
        <w:rPr>
          <w:rFonts w:ascii="Arial" w:hAnsi="Arial" w:eastAsia="Arial"/>
          <w:lang w:val="ru-RU"/>
        </w:rPr>
        <w:t xml:space="preserve"> </w:t>
      </w:r>
      <w:r>
        <w:rPr>
          <w:rFonts w:ascii="Arial" w:hAnsi="Arial" w:eastAsia="Arial"/>
        </w:rPr>
        <w:t xml:space="preserve">Stop</w:t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5040" cy="2858703"/>
                <wp:effectExtent l="0" t="0" r="0" b="0"/>
                <wp:docPr id="9" name="Picture 10" descr="Функциональная схема без детализации внутренних детале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j1520_functional_scheme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6035039" cy="28587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75.20pt;height:225.09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87178"/>
          <w:sz w:val="17"/>
          <w:lang w:val="ru-RU"/>
        </w:rPr>
        <w:t xml:space="preserve">Функциональная схема без детализации внутренних деталей</w:t>
      </w:r>
      <w:r>
        <w:rPr>
          <w:lang w:val="ru-RU"/>
        </w:rPr>
      </w:r>
    </w:p>
    <w:p>
      <w:pPr>
        <w:spacing w:line="274" w:lineRule="auto"/>
        <w:rPr>
          <w:lang w:val="ru-RU"/>
        </w:rPr>
      </w:pPr>
      <w:r>
        <w:rPr>
          <w:color w:val="24313a"/>
          <w:sz w:val="20"/>
          <w:lang w:val="ru-RU"/>
        </w:rPr>
        <w:t xml:space="preserve">При открытом пистолете двигатель вращает насос, вода проходит через входной фильтр, </w:t>
      </w:r>
      <w:r>
        <w:rPr>
          <w:color w:val="24313a"/>
          <w:sz w:val="20"/>
          <w:lang w:val="ru-RU"/>
        </w:rPr>
        <w:t xml:space="preserve">плунжерные камеры, регулятор и рукав к форсунке. Регулятор ограничивает давление установленным значением.</w:t>
      </w:r>
      <w:r>
        <w:rPr>
          <w:lang w:val="ru-RU"/>
        </w:rPr>
      </w:r>
    </w:p>
    <w:p>
      <w:pPr>
        <w:spacing w:line="274" w:lineRule="auto"/>
      </w:pPr>
      <w:r>
        <w:rPr>
          <w:color w:val="24313a"/>
          <w:sz w:val="20"/>
          <w:lang w:val="ru-RU"/>
        </w:rPr>
        <w:t xml:space="preserve">При закрытии пистолета давление возрастает, реле давления подаёт команду системе </w:t>
      </w:r>
      <w:r>
        <w:rPr>
          <w:color w:val="24313a"/>
          <w:sz w:val="20"/>
        </w:rPr>
        <w:t xml:space="preserve">Total</w:t>
      </w:r>
      <w:r>
        <w:rPr>
          <w:color w:val="24313a"/>
          <w:sz w:val="20"/>
          <w:lang w:val="ru-RU"/>
        </w:rPr>
        <w:t xml:space="preserve"> </w:t>
      </w:r>
      <w:r>
        <w:rPr>
          <w:color w:val="24313a"/>
          <w:sz w:val="20"/>
        </w:rPr>
        <w:t xml:space="preserve">Stop</w:t>
      </w:r>
      <w:r>
        <w:rPr>
          <w:color w:val="24313a"/>
          <w:sz w:val="20"/>
          <w:lang w:val="ru-RU"/>
        </w:rPr>
        <w:t xml:space="preserve"> на отключение двигателя. </w:t>
      </w:r>
      <w:r>
        <w:rPr>
          <w:color w:val="24313a"/>
          <w:sz w:val="20"/>
        </w:rPr>
        <w:t xml:space="preserve">При</w:t>
      </w:r>
      <w:r>
        <w:rPr>
          <w:color w:val="24313a"/>
          <w:sz w:val="20"/>
        </w:rPr>
        <w:t xml:space="preserve"> </w:t>
      </w:r>
      <w:r>
        <w:rPr>
          <w:color w:val="24313a"/>
          <w:sz w:val="20"/>
        </w:rPr>
        <w:t xml:space="preserve">повторном</w:t>
      </w:r>
      <w:r>
        <w:rPr>
          <w:color w:val="24313a"/>
          <w:sz w:val="20"/>
        </w:rPr>
        <w:t xml:space="preserve"> </w:t>
      </w:r>
      <w:r>
        <w:rPr>
          <w:color w:val="24313a"/>
          <w:sz w:val="20"/>
        </w:rPr>
        <w:t xml:space="preserve">открытии</w:t>
      </w:r>
      <w:r>
        <w:rPr>
          <w:color w:val="24313a"/>
          <w:sz w:val="20"/>
        </w:rPr>
        <w:t xml:space="preserve"> </w:t>
      </w:r>
      <w:r>
        <w:rPr>
          <w:color w:val="24313a"/>
          <w:sz w:val="20"/>
        </w:rPr>
        <w:t xml:space="preserve">пистолета</w:t>
      </w:r>
      <w:r>
        <w:rPr>
          <w:color w:val="24313a"/>
          <w:sz w:val="20"/>
        </w:rPr>
        <w:t xml:space="preserve"> </w:t>
      </w:r>
      <w:r>
        <w:rPr>
          <w:color w:val="24313a"/>
          <w:sz w:val="20"/>
        </w:rPr>
        <w:t xml:space="preserve">двигатель запускается автоматически.</w:t>
      </w:r>
      <w:r/>
    </w:p>
    <w:tbl>
      <w:tblPr>
        <w:tblW w:w="10140" w:type="dxa"/>
        <w:tblInd w:w="110" w:type="dxa"/>
        <w:tblBorders>
          <w:top w:val="single" w:color="A5393F" w:sz="7" w:space="0"/>
          <w:left w:val="single" w:color="A5393F" w:sz="7" w:space="0"/>
          <w:bottom w:val="single" w:color="A5393F" w:sz="7" w:space="0"/>
          <w:right w:val="single" w:color="A5393F" w:sz="7" w:space="0"/>
          <w:insideH w:val="single" w:color="A5393F" w:sz="7" w:space="0"/>
          <w:insideV w:val="single" w:color="A5393F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a5393f"/>
                <w:sz w:val="19"/>
                <w:lang w:val="ru-RU"/>
              </w:rPr>
              <w:t xml:space="preserve">КОНТРОЛЬ  </w:t>
            </w:r>
            <w:r>
              <w:rPr>
                <w:sz w:val="19"/>
                <w:lang w:val="ru-RU"/>
              </w:rPr>
              <w:t xml:space="preserve">Если</w:t>
            </w:r>
            <w:r>
              <w:rPr>
                <w:sz w:val="19"/>
                <w:lang w:val="ru-RU"/>
              </w:rPr>
              <w:t xml:space="preserve"> двигатель не остановился после закрытия пистолета либо часто самопроизвольно включается, немедленно отключите аппарат и устраните утечку или неисправность </w:t>
            </w:r>
            <w:r>
              <w:rPr>
                <w:sz w:val="19"/>
              </w:rPr>
              <w:t xml:space="preserve">Total</w:t>
            </w:r>
            <w:r>
              <w:rPr>
                <w:sz w:val="19"/>
                <w:lang w:val="ru-RU"/>
              </w:rPr>
              <w:t xml:space="preserve"> </w:t>
            </w:r>
            <w:r>
              <w:rPr>
                <w:sz w:val="19"/>
              </w:rPr>
              <w:t xml:space="preserve">Stop</w:t>
            </w:r>
            <w:r>
              <w:rPr>
                <w:sz w:val="19"/>
                <w:lang w:val="ru-RU"/>
              </w:rPr>
              <w:t xml:space="preserve">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c62828"/>
          <w:sz w:val="17"/>
        </w:rPr>
        <w:t xml:space="preserve">РАЗДЕЛ 10</w:t>
      </w:r>
      <w:r/>
    </w:p>
    <w:p>
      <w:pPr>
        <w:pStyle w:val="733"/>
      </w:pPr>
      <w:r>
        <w:rPr>
          <w:rFonts w:ascii="Arial" w:hAnsi="Arial" w:eastAsia="Arial"/>
        </w:rPr>
        <w:t xml:space="preserve">Требования к </w:t>
      </w:r>
      <w:r>
        <w:rPr>
          <w:rFonts w:ascii="Arial" w:hAnsi="Arial" w:eastAsia="Arial"/>
        </w:rPr>
        <w:t xml:space="preserve">подаче воды</w:t>
      </w:r>
      <w:r/>
    </w:p>
    <w:tbl>
      <w:tblPr>
        <w:tblStyle w:val="797"/>
        <w:tblW w:w="10140" w:type="dxa"/>
        <w:tblInd w:w="110" w:type="dxa"/>
        <w:tblBorders>
          <w:top w:val="single" w:color="D4DDE2" w:sz="6" w:space="0"/>
          <w:left w:val="single" w:color="D4DDE2" w:sz="6" w:space="0"/>
          <w:bottom w:val="single" w:color="D4DDE2" w:sz="6" w:space="0"/>
          <w:right w:val="single" w:color="D4DDE2" w:sz="6" w:space="0"/>
          <w:insideH w:val="single" w:color="D4DDE2" w:sz="6" w:space="0"/>
          <w:insideV w:val="single" w:color="D4DDE2" w:sz="6" w:space="0"/>
        </w:tblBorders>
        <w:tblLayout w:type="fixed"/>
        <w:tblLook w:val="04A0" w:firstRow="1" w:lastRow="0" w:firstColumn="1" w:lastColumn="0" w:noHBand="0" w:noVBand="1"/>
      </w:tblPr>
      <w:tblGrid>
        <w:gridCol w:w="3300"/>
        <w:gridCol w:w="6840"/>
      </w:tblGrid>
      <w:tr>
        <w:tblPrEx/>
        <w:trPr>
          <w:tblHeader/>
        </w:trPr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Параметр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Требование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Расход источника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8"/>
                <w:lang w:val="ru-RU"/>
              </w:rPr>
              <w:t xml:space="preserve">выше 15 л/мин; источник не должен проседать при одновременном водоразборе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Минимальный</w:t>
            </w:r>
            <w:r>
              <w:rPr>
                <w:color w:val="24313a"/>
                <w:sz w:val="18"/>
              </w:rPr>
              <w:t xml:space="preserve"> </w:t>
            </w:r>
            <w:r>
              <w:rPr>
                <w:color w:val="24313a"/>
                <w:sz w:val="18"/>
              </w:rPr>
              <w:t xml:space="preserve">условный</w:t>
            </w:r>
            <w:r>
              <w:rPr>
                <w:color w:val="24313a"/>
                <w:sz w:val="18"/>
              </w:rPr>
              <w:t xml:space="preserve"> </w:t>
            </w:r>
            <w:r>
              <w:rPr>
                <w:color w:val="24313a"/>
                <w:sz w:val="18"/>
              </w:rPr>
              <w:t xml:space="preserve">проход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DN15 или 3/4 дюйма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Температура воды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8"/>
                <w:lang w:val="ru-RU"/>
              </w:rPr>
              <w:t xml:space="preserve">выше 0 °</w:t>
            </w:r>
            <w:r>
              <w:rPr>
                <w:color w:val="24313a"/>
                <w:sz w:val="18"/>
              </w:rPr>
              <w:t xml:space="preserve">C</w:t>
            </w:r>
            <w:r>
              <w:rPr>
                <w:color w:val="24313a"/>
                <w:sz w:val="18"/>
                <w:lang w:val="ru-RU"/>
              </w:rPr>
              <w:t xml:space="preserve"> и ниже 50 °</w:t>
            </w:r>
            <w:r>
              <w:rPr>
                <w:color w:val="24313a"/>
                <w:sz w:val="18"/>
              </w:rPr>
              <w:t xml:space="preserve">C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Давление</w:t>
            </w:r>
            <w:r>
              <w:rPr>
                <w:color w:val="24313a"/>
                <w:sz w:val="18"/>
              </w:rPr>
              <w:t xml:space="preserve"> </w:t>
            </w:r>
            <w:r>
              <w:rPr>
                <w:color w:val="24313a"/>
                <w:sz w:val="18"/>
              </w:rPr>
              <w:t xml:space="preserve">на</w:t>
            </w:r>
            <w:r>
              <w:rPr>
                <w:color w:val="24313a"/>
                <w:sz w:val="18"/>
              </w:rPr>
              <w:t xml:space="preserve"> </w:t>
            </w:r>
            <w:r>
              <w:rPr>
                <w:color w:val="24313a"/>
                <w:sz w:val="18"/>
              </w:rPr>
              <w:t xml:space="preserve">входе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не более 3 бар / 47 </w:t>
            </w:r>
            <w:r>
              <w:rPr>
                <w:color w:val="24313a"/>
                <w:sz w:val="18"/>
              </w:rPr>
              <w:t xml:space="preserve">psi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Размер частиц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8"/>
                <w:lang w:val="ru-RU"/>
              </w:rPr>
              <w:t xml:space="preserve">не более 80 мкм; обязательно использовать исправный входной фильтр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Качество</w:t>
            </w:r>
            <w:r>
              <w:rPr>
                <w:color w:val="24313a"/>
                <w:sz w:val="18"/>
              </w:rPr>
              <w:t xml:space="preserve"> </w:t>
            </w:r>
            <w:r>
              <w:rPr>
                <w:color w:val="24313a"/>
                <w:sz w:val="18"/>
              </w:rPr>
              <w:t xml:space="preserve">воды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8"/>
                <w:lang w:val="ru-RU"/>
              </w:rPr>
              <w:t xml:space="preserve">без песка, окалины и загрязнений, вызывающих кавитацию и износ клапанов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03520" cy="3553129"/>
                <wp:effectExtent l="0" t="0" r="0" b="0"/>
                <wp:docPr id="10" name="Picture 11" descr="Шланг подачи воды и фильтрующие элементы входят в комплект поставк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41b13136-c808-4611-a6c3-d254282ea206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303520" cy="3553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17.60pt;height:279.77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87178"/>
          <w:sz w:val="17"/>
          <w:lang w:val="ru-RU"/>
        </w:rPr>
        <w:t xml:space="preserve">Шланг подачи воды и фильтрующие элементы входят в комплект поставки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A5393F" w:sz="7" w:space="0"/>
          <w:left w:val="single" w:color="A5393F" w:sz="7" w:space="0"/>
          <w:bottom w:val="single" w:color="A5393F" w:sz="7" w:space="0"/>
          <w:right w:val="single" w:color="A5393F" w:sz="7" w:space="0"/>
          <w:insideH w:val="single" w:color="A5393F" w:sz="7" w:space="0"/>
          <w:insideV w:val="single" w:color="A5393F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a5393f"/>
                <w:sz w:val="19"/>
                <w:lang w:val="ru-RU"/>
              </w:rPr>
              <w:t xml:space="preserve">СУХОЙ </w:t>
            </w:r>
            <w:r>
              <w:rPr>
                <w:b/>
                <w:color w:val="a5393f"/>
                <w:sz w:val="19"/>
                <w:lang w:val="ru-RU"/>
              </w:rPr>
              <w:t xml:space="preserve">ХОД  </w:t>
            </w:r>
            <w:r>
              <w:rPr>
                <w:sz w:val="19"/>
                <w:lang w:val="ru-RU"/>
              </w:rPr>
              <w:t xml:space="preserve">Не</w:t>
            </w:r>
            <w:r>
              <w:rPr>
                <w:sz w:val="19"/>
                <w:lang w:val="ru-RU"/>
              </w:rPr>
              <w:t xml:space="preserve"> включайте аппарат без воды. Недостаточный расход, засор фильтра или подсос воздуха быстро повреждают плунжеры, манжеты и клапаны насоса.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c62828"/>
          <w:sz w:val="17"/>
        </w:rPr>
        <w:t xml:space="preserve">РАЗДЕЛ 11</w:t>
      </w:r>
      <w:r/>
    </w:p>
    <w:p>
      <w:pPr>
        <w:pStyle w:val="733"/>
      </w:pPr>
      <w:r>
        <w:rPr>
          <w:rFonts w:ascii="Arial" w:hAnsi="Arial" w:eastAsia="Arial"/>
        </w:rPr>
        <w:t xml:space="preserve">Подключение шлангов и фильтра</w:t>
      </w:r>
      <w:r/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Убедитесь, что аппарат отключён, а выключатель находится в по</w:t>
      </w:r>
      <w:r>
        <w:rPr>
          <w:color w:val="24313a"/>
          <w:sz w:val="19"/>
          <w:lang w:val="ru-RU"/>
        </w:rPr>
        <w:t xml:space="preserve">ложении 0.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Промойте подающий шланг, установите чистый входной фильтр и подключите воду к входному штуцеру без перекоса резьбы.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Подсоедините рукав высокого давления к выходу насоса и к пистолету; затяните соединения без чрезмерного усилия.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</w:pPr>
      <w:r>
        <w:rPr>
          <w:color w:val="24313a"/>
          <w:sz w:val="19"/>
          <w:lang w:val="ru-RU"/>
        </w:rPr>
        <w:t xml:space="preserve">Установите удлини</w:t>
      </w:r>
      <w:r>
        <w:rPr>
          <w:color w:val="24313a"/>
          <w:sz w:val="19"/>
          <w:lang w:val="ru-RU"/>
        </w:rPr>
        <w:t xml:space="preserve">тельную трубку и выбранную форсунку. </w:t>
      </w:r>
      <w:r>
        <w:rPr>
          <w:color w:val="24313a"/>
          <w:sz w:val="19"/>
        </w:rPr>
        <w:t xml:space="preserve">Проверьте</w:t>
      </w:r>
      <w:r>
        <w:rPr>
          <w:color w:val="24313a"/>
          <w:sz w:val="19"/>
        </w:rPr>
        <w:t xml:space="preserve"> </w:t>
      </w:r>
      <w:r>
        <w:rPr>
          <w:color w:val="24313a"/>
          <w:sz w:val="19"/>
        </w:rPr>
        <w:t xml:space="preserve">фиксацию</w:t>
      </w:r>
      <w:r>
        <w:rPr>
          <w:color w:val="24313a"/>
          <w:sz w:val="19"/>
        </w:rPr>
        <w:t xml:space="preserve"> </w:t>
      </w:r>
      <w:r>
        <w:rPr>
          <w:color w:val="24313a"/>
          <w:sz w:val="19"/>
        </w:rPr>
        <w:t xml:space="preserve">быстросъёмного</w:t>
      </w:r>
      <w:r>
        <w:rPr>
          <w:color w:val="24313a"/>
          <w:sz w:val="19"/>
        </w:rPr>
        <w:t xml:space="preserve"> </w:t>
      </w:r>
      <w:r>
        <w:rPr>
          <w:color w:val="24313a"/>
          <w:sz w:val="19"/>
        </w:rPr>
        <w:t xml:space="preserve">соединения</w:t>
      </w:r>
      <w:r>
        <w:rPr>
          <w:color w:val="24313a"/>
          <w:sz w:val="19"/>
        </w:rPr>
        <w:t xml:space="preserve">.</w:t>
      </w:r>
      <w:r/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Полностью откройте воду, нажмите курок при выключенном двигателе и выпускайте воздух до устойчивой струи без пузырьков.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Осмотрите все соединения и устраните течи до включени</w:t>
      </w:r>
      <w:r>
        <w:rPr>
          <w:color w:val="24313a"/>
          <w:sz w:val="19"/>
          <w:lang w:val="ru-RU"/>
        </w:rPr>
        <w:t xml:space="preserve">я питания.</w:t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83480" cy="4182638"/>
                <wp:effectExtent l="0" t="0" r="0" b="0"/>
                <wp:docPr id="11" name="Picture 12" descr="Вход воды, выход высокого давления, фильтр и регулятор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b4b545b-2d71-47b2-9b8d-e7c0bbb6b72d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983480" cy="41826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392.40pt;height:329.34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87178"/>
          <w:sz w:val="17"/>
          <w:lang w:val="ru-RU"/>
        </w:rPr>
        <w:t xml:space="preserve">Вход воды, выход высокого давления, фильтр и регулятор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9A6A00" w:sz="7" w:space="0"/>
          <w:left w:val="single" w:color="9A6A00" w:sz="7" w:space="0"/>
          <w:bottom w:val="single" w:color="9A6A00" w:sz="7" w:space="0"/>
          <w:right w:val="single" w:color="9A6A00" w:sz="7" w:space="0"/>
          <w:insideH w:val="single" w:color="9A6A00" w:sz="7" w:space="0"/>
          <w:insideV w:val="single" w:color="9A6A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6da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9a6a00"/>
                <w:sz w:val="19"/>
                <w:lang w:val="ru-RU"/>
              </w:rPr>
              <w:t xml:space="preserve">ДАВЛЕНИЕ В </w:t>
            </w:r>
            <w:r>
              <w:rPr>
                <w:b/>
                <w:color w:val="9a6a00"/>
                <w:sz w:val="19"/>
                <w:lang w:val="ru-RU"/>
              </w:rPr>
              <w:t xml:space="preserve">СИСТЕМЕ  </w:t>
            </w:r>
            <w:r>
              <w:rPr>
                <w:sz w:val="19"/>
                <w:lang w:val="ru-RU"/>
              </w:rPr>
              <w:t xml:space="preserve">Перед</w:t>
            </w:r>
            <w:r>
              <w:rPr>
                <w:sz w:val="19"/>
                <w:lang w:val="ru-RU"/>
              </w:rPr>
              <w:t xml:space="preserve"> разъединением </w:t>
            </w:r>
            <w:r>
              <w:rPr>
                <w:sz w:val="19"/>
                <w:lang w:val="ru-RU"/>
              </w:rPr>
              <w:t xml:space="preserve">быстросъёмов</w:t>
            </w:r>
            <w:r>
              <w:rPr>
                <w:sz w:val="19"/>
                <w:lang w:val="ru-RU"/>
              </w:rPr>
              <w:t xml:space="preserve"> обязательно выключите аппарат и нажимайте курок до полного прекращения выхода воды.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c62828"/>
          <w:sz w:val="17"/>
        </w:rPr>
        <w:t xml:space="preserve">РАЗДЕЛ 12</w:t>
      </w:r>
      <w:r/>
    </w:p>
    <w:p>
      <w:pPr>
        <w:pStyle w:val="733"/>
      </w:pPr>
      <w:r>
        <w:rPr>
          <w:rFonts w:ascii="Arial" w:hAnsi="Arial" w:eastAsia="Arial"/>
        </w:rPr>
        <w:t xml:space="preserve">Проверка перед запуском</w:t>
      </w:r>
      <w:r/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Крепление аппарата к стене не имеет люфта, деформации и повреждений.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Уровень масла насоса находится в центре смотрового стекла при горизонтальном положении аппарата.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Фильтр чист, водоснабжение достаточное, в подающем шланге нет перегибов.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Рукав </w:t>
      </w:r>
      <w:r>
        <w:rPr>
          <w:color w:val="24313a"/>
          <w:lang w:val="ru-RU"/>
        </w:rPr>
        <w:t xml:space="preserve">высокого давления, пистолет, форсунка и фитинги исправны и надёжно соединены.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Кабель, заземление, блок управления и защитные устройства не имеют повреждений.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Регулятор не установлен на значение выше паспортных 200 бар.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Рабочая зона ограждена, оператор испо</w:t>
      </w:r>
      <w:r>
        <w:rPr>
          <w:color w:val="24313a"/>
          <w:lang w:val="ru-RU"/>
        </w:rPr>
        <w:t xml:space="preserve">льзует средства защиты.</w:t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12080" cy="3000587"/>
                <wp:effectExtent l="0" t="0" r="0" b="0"/>
                <wp:docPr id="12" name="Picture 13" descr="Проверка перед каждым включение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a6f65ee-6782-4cea-82fa-7b5812deb02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212080" cy="30005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10.40pt;height:236.27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</w:pPr>
      <w:r>
        <w:rPr>
          <w:i/>
          <w:color w:val="687178"/>
          <w:sz w:val="17"/>
        </w:rPr>
        <w:t xml:space="preserve">Проверка перед каждым включением</w:t>
      </w:r>
      <w:r/>
    </w:p>
    <w:tbl>
      <w:tblPr>
        <w:tblW w:w="10140" w:type="dxa"/>
        <w:tblInd w:w="110" w:type="dxa"/>
        <w:tblBorders>
          <w:top w:val="single" w:color="A5393F" w:sz="7" w:space="0"/>
          <w:left w:val="single" w:color="A5393F" w:sz="7" w:space="0"/>
          <w:bottom w:val="single" w:color="A5393F" w:sz="7" w:space="0"/>
          <w:right w:val="single" w:color="A5393F" w:sz="7" w:space="0"/>
          <w:insideH w:val="single" w:color="A5393F" w:sz="7" w:space="0"/>
          <w:insideV w:val="single" w:color="A5393F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a5393f"/>
                <w:sz w:val="19"/>
                <w:lang w:val="ru-RU"/>
              </w:rPr>
              <w:t xml:space="preserve">НЕ </w:t>
            </w:r>
            <w:r>
              <w:rPr>
                <w:b/>
                <w:color w:val="a5393f"/>
                <w:sz w:val="19"/>
                <w:lang w:val="ru-RU"/>
              </w:rPr>
              <w:t xml:space="preserve">ЗАПУСКАЙТЕ  </w:t>
            </w:r>
            <w:r>
              <w:rPr>
                <w:sz w:val="19"/>
                <w:lang w:val="ru-RU"/>
              </w:rPr>
              <w:t xml:space="preserve">Течь</w:t>
            </w:r>
            <w:r>
              <w:rPr>
                <w:sz w:val="19"/>
                <w:lang w:val="ru-RU"/>
              </w:rPr>
              <w:t xml:space="preserve"> масла или воды, необычный запах, повреждение кабеля, отсутствие заземления либо низкий уровень масла являются основанием для запрета запуска.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c62828"/>
          <w:sz w:val="17"/>
        </w:rPr>
        <w:t xml:space="preserve">РАЗДЕЛ 13</w:t>
      </w:r>
      <w:r/>
    </w:p>
    <w:p>
      <w:pPr>
        <w:pStyle w:val="733"/>
      </w:pPr>
      <w:r>
        <w:rPr>
          <w:rFonts w:ascii="Arial" w:hAnsi="Arial" w:eastAsia="Arial"/>
        </w:rPr>
        <w:t xml:space="preserve">Первый запуск </w:t>
      </w:r>
      <w:r>
        <w:rPr>
          <w:rFonts w:ascii="Arial" w:hAnsi="Arial" w:eastAsia="Arial"/>
        </w:rPr>
        <w:t xml:space="preserve">после монтажа</w:t>
      </w:r>
      <w:r/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Откройте подачу воды и удалите воздух из системы при выключенном двигателе.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Установите регулятор на пониженное давление и направьте пистолет в безопасную сторону.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Включите питание поворотным выключателем, удерживая пистолет открытым.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Убедитес</w:t>
      </w:r>
      <w:r>
        <w:rPr>
          <w:color w:val="24313a"/>
          <w:sz w:val="19"/>
          <w:lang w:val="ru-RU"/>
        </w:rPr>
        <w:t xml:space="preserve">ь в устойчивой струе, нормальном звуке насоса, отсутствии вибрации, течей и перегрева.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Плавно увеличьте давление, контролируя манометр; не превышайте 200 бар.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Закройте пистолет и проверьте останов двигателя системой </w:t>
      </w:r>
      <w:r>
        <w:rPr>
          <w:color w:val="24313a"/>
          <w:sz w:val="19"/>
        </w:rPr>
        <w:t xml:space="preserve">Total</w:t>
      </w:r>
      <w:r>
        <w:rPr>
          <w:color w:val="24313a"/>
          <w:sz w:val="19"/>
          <w:lang w:val="ru-RU"/>
        </w:rPr>
        <w:t xml:space="preserve"> </w:t>
      </w:r>
      <w:r>
        <w:rPr>
          <w:color w:val="24313a"/>
          <w:sz w:val="19"/>
        </w:rPr>
        <w:t xml:space="preserve">Stop</w:t>
      </w:r>
      <w:r>
        <w:rPr>
          <w:color w:val="24313a"/>
          <w:sz w:val="19"/>
          <w:lang w:val="ru-RU"/>
        </w:rPr>
        <w:t xml:space="preserve">, затем повторно откройте пист</w:t>
      </w:r>
      <w:r>
        <w:rPr>
          <w:color w:val="24313a"/>
          <w:sz w:val="19"/>
          <w:lang w:val="ru-RU"/>
        </w:rPr>
        <w:t xml:space="preserve">олет и проверьте запуск.</w:t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94960" cy="3105870"/>
                <wp:effectExtent l="0" t="0" r="0" b="0"/>
                <wp:docPr id="13" name="Picture 14" descr="Первый запуск выполняйте под наблюдением монтажника или сервисного специалист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a6f65ee-6782-4cea-82fa-7b5812deb02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394960" cy="3105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24.80pt;height:244.56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87178"/>
          <w:sz w:val="17"/>
          <w:lang w:val="ru-RU"/>
        </w:rPr>
        <w:t xml:space="preserve">Первый запуск выполняйте под наблюдением монтажника или сервисного специалиста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A5393F" w:sz="7" w:space="0"/>
          <w:left w:val="single" w:color="A5393F" w:sz="7" w:space="0"/>
          <w:bottom w:val="single" w:color="A5393F" w:sz="7" w:space="0"/>
          <w:right w:val="single" w:color="A5393F" w:sz="7" w:space="0"/>
          <w:insideH w:val="single" w:color="A5393F" w:sz="7" w:space="0"/>
          <w:insideV w:val="single" w:color="A5393F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b/>
                <w:color w:val="a5393f"/>
                <w:sz w:val="19"/>
                <w:lang w:val="ru-RU"/>
              </w:rPr>
              <w:t xml:space="preserve">НЕВЕРНОЕ </w:t>
            </w:r>
            <w:r>
              <w:rPr>
                <w:b/>
                <w:color w:val="a5393f"/>
                <w:sz w:val="19"/>
                <w:lang w:val="ru-RU"/>
              </w:rPr>
              <w:t xml:space="preserve">ВРАЩЕНИЕ  </w:t>
            </w:r>
            <w:r>
              <w:rPr>
                <w:sz w:val="19"/>
                <w:lang w:val="ru-RU"/>
              </w:rPr>
              <w:t xml:space="preserve">Если</w:t>
            </w:r>
            <w:r>
              <w:rPr>
                <w:sz w:val="19"/>
                <w:lang w:val="ru-RU"/>
              </w:rPr>
              <w:t xml:space="preserve"> насос не развивает давление, двигатель звучит необычно или вращение не соответствует маркировке, немедленно отключите питание.</w:t>
            </w:r>
            <w:r>
              <w:rPr>
                <w:sz w:val="19"/>
                <w:lang w:val="ru-RU"/>
              </w:rPr>
              <w:t xml:space="preserve"> </w:t>
            </w:r>
            <w:r>
              <w:rPr>
                <w:sz w:val="19"/>
              </w:rPr>
              <w:t xml:space="preserve">Перестановку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фаз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выполняет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электрик</w:t>
            </w:r>
            <w:r>
              <w:rPr>
                <w:sz w:val="19"/>
              </w:rPr>
              <w:t xml:space="preserve">.</w:t>
            </w:r>
            <w:r/>
          </w:p>
        </w:tc>
      </w:tr>
    </w:tbl>
    <w:p>
      <w:pPr>
        <w:spacing w:after="0"/>
      </w:pPr>
      <w:r/>
      <w:r/>
    </w:p>
    <w:p>
      <w:r>
        <w:br w:type="page" w:clear="all"/>
      </w:r>
      <w:r/>
    </w:p>
    <w:p>
      <w:pPr>
        <w:spacing w:after="20"/>
      </w:pPr>
      <w:r>
        <w:rPr>
          <w:b/>
          <w:color w:val="c62828"/>
          <w:sz w:val="17"/>
        </w:rPr>
        <w:t xml:space="preserve">РАЗДЕЛ 14</w:t>
      </w:r>
      <w:r/>
    </w:p>
    <w:p>
      <w:pPr>
        <w:pStyle w:val="733"/>
      </w:pPr>
      <w:r>
        <w:rPr>
          <w:rFonts w:ascii="Arial" w:hAnsi="Arial" w:eastAsia="Arial"/>
        </w:rPr>
        <w:t xml:space="preserve">Рабочий цикл</w:t>
      </w:r>
      <w:r/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Проверьте воду, масло, соединения, защиту и выбранную форсунку.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Откройте воду, удалите воздух и включите аппарат при открытом пистолете.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Держите пистолет двумя руками, сохраняйте </w:t>
      </w:r>
      <w:r>
        <w:rPr>
          <w:color w:val="24313a"/>
          <w:sz w:val="19"/>
          <w:lang w:val="ru-RU"/>
        </w:rPr>
        <w:t xml:space="preserve">устойчивую стойку и начинайте с безопасного расстояния до поверхности.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Перемещайте струю равномерно, не задерживайтесь на одной точке и контролируйте реакцию материала.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При перерыве более кратковременного выключите питание; не оставляйте аппарат под давлен</w:t>
      </w:r>
      <w:r>
        <w:rPr>
          <w:color w:val="24313a"/>
          <w:sz w:val="19"/>
          <w:lang w:val="ru-RU"/>
        </w:rPr>
        <w:t xml:space="preserve">ием без оператора.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После работы выполните штатную остановку, сброс давления и осмотр.</w:t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15000" cy="3068053"/>
                <wp:effectExtent l="0" t="0" r="0" b="0"/>
                <wp:docPr id="14" name="Picture 15" descr="Шланги не должны тянуть аппарат, перегибаться или касаться острых кромок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j1520_two_views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715000" cy="30680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450.00pt;height:241.58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87178"/>
          <w:sz w:val="17"/>
          <w:lang w:val="ru-RU"/>
        </w:rPr>
        <w:t xml:space="preserve">Шланги не должны тянуть аппарат, перегибаться или касаться острых кромок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9A6A00" w:sz="7" w:space="0"/>
          <w:left w:val="single" w:color="9A6A00" w:sz="7" w:space="0"/>
          <w:bottom w:val="single" w:color="9A6A00" w:sz="7" w:space="0"/>
          <w:right w:val="single" w:color="9A6A00" w:sz="7" w:space="0"/>
          <w:insideH w:val="single" w:color="9A6A00" w:sz="7" w:space="0"/>
          <w:insideV w:val="single" w:color="9A6A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6da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9a6a00"/>
                <w:sz w:val="19"/>
                <w:lang w:val="ru-RU"/>
              </w:rPr>
              <w:t xml:space="preserve">МАКСИМУМ 2 </w:t>
            </w:r>
            <w:r>
              <w:rPr>
                <w:b/>
                <w:color w:val="9a6a00"/>
                <w:sz w:val="19"/>
                <w:lang w:val="ru-RU"/>
              </w:rPr>
              <w:t xml:space="preserve">МИНУТЫ  </w:t>
            </w:r>
            <w:r>
              <w:rPr>
                <w:sz w:val="19"/>
                <w:lang w:val="ru-RU"/>
              </w:rPr>
              <w:t xml:space="preserve">Если</w:t>
            </w:r>
            <w:r>
              <w:rPr>
                <w:sz w:val="19"/>
                <w:lang w:val="ru-RU"/>
              </w:rPr>
              <w:t xml:space="preserve"> </w:t>
            </w:r>
            <w:r>
              <w:rPr>
                <w:sz w:val="19"/>
              </w:rPr>
              <w:t xml:space="preserve">Total</w:t>
            </w:r>
            <w:r>
              <w:rPr>
                <w:sz w:val="19"/>
                <w:lang w:val="ru-RU"/>
              </w:rPr>
              <w:t xml:space="preserve"> </w:t>
            </w:r>
            <w:r>
              <w:rPr>
                <w:sz w:val="19"/>
              </w:rPr>
              <w:t xml:space="preserve">Stop</w:t>
            </w:r>
            <w:r>
              <w:rPr>
                <w:sz w:val="19"/>
                <w:lang w:val="ru-RU"/>
              </w:rPr>
              <w:t xml:space="preserve"> не сработал и насос остался в режиме байпаса с закрытым пист</w:t>
            </w:r>
            <w:r>
              <w:rPr>
                <w:sz w:val="19"/>
                <w:lang w:val="ru-RU"/>
              </w:rPr>
              <w:t xml:space="preserve">олетом, не допускайте работы более 2 минут — вода быстро нагревается и повреждает насос.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c62828"/>
          <w:sz w:val="17"/>
        </w:rPr>
        <w:t xml:space="preserve">РАЗДЕЛ 15</w:t>
      </w:r>
      <w:r/>
    </w:p>
    <w:p>
      <w:pPr>
        <w:pStyle w:val="733"/>
      </w:pPr>
      <w:r>
        <w:rPr>
          <w:rFonts w:ascii="Arial" w:hAnsi="Arial" w:eastAsia="Arial"/>
        </w:rPr>
        <w:t xml:space="preserve">Регулировка давления</w:t>
      </w:r>
      <w:r/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Выберите форсунку с подходящим отверстием и углом распыла.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Запустите аппарат при открытом пистолете и наблюдайте за </w:t>
      </w:r>
      <w:r>
        <w:rPr>
          <w:color w:val="24313a"/>
          <w:sz w:val="19"/>
          <w:lang w:val="ru-RU"/>
        </w:rPr>
        <w:t xml:space="preserve">манометром.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Поворачивайте рукоятку регулятора постепенно, без рывков.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Установите минимальное давление, достаточное для задачи, но не выше 200 бар по шильдику.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После изменения форсунки повторно проверьте давление и работу </w:t>
      </w:r>
      <w:r>
        <w:rPr>
          <w:color w:val="24313a"/>
          <w:sz w:val="19"/>
        </w:rPr>
        <w:t xml:space="preserve">Total</w:t>
      </w:r>
      <w:r>
        <w:rPr>
          <w:color w:val="24313a"/>
          <w:sz w:val="19"/>
          <w:lang w:val="ru-RU"/>
        </w:rPr>
        <w:t xml:space="preserve"> </w:t>
      </w:r>
      <w:r>
        <w:rPr>
          <w:color w:val="24313a"/>
          <w:sz w:val="19"/>
        </w:rPr>
        <w:t xml:space="preserve">Stop</w:t>
      </w:r>
      <w:r>
        <w:rPr>
          <w:color w:val="24313a"/>
          <w:sz w:val="19"/>
          <w:lang w:val="ru-RU"/>
        </w:rPr>
        <w:t xml:space="preserve">.</w:t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29200" cy="4221010"/>
                <wp:effectExtent l="0" t="0" r="0" b="0"/>
                <wp:docPr id="15" name="Picture 16" descr="Красная рукоятка регулятора и манометр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b4b545b-2d71-47b2-9b8d-e7c0bbb6b72d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029200" cy="42210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396.00pt;height:332.36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jc w:val="center"/>
      </w:pPr>
      <w:r>
        <w:rPr>
          <w:i/>
          <w:color w:val="687178"/>
          <w:sz w:val="17"/>
        </w:rPr>
        <w:t xml:space="preserve">Красная рукоятка регу</w:t>
      </w:r>
      <w:r>
        <w:rPr>
          <w:i/>
          <w:color w:val="687178"/>
          <w:sz w:val="17"/>
        </w:rPr>
        <w:t xml:space="preserve">лятора и манометр</w:t>
      </w:r>
      <w:r/>
    </w:p>
    <w:tbl>
      <w:tblPr>
        <w:tblW w:w="10140" w:type="dxa"/>
        <w:tblInd w:w="110" w:type="dxa"/>
        <w:tblBorders>
          <w:top w:val="single" w:color="A5393F" w:sz="7" w:space="0"/>
          <w:left w:val="single" w:color="A5393F" w:sz="7" w:space="0"/>
          <w:bottom w:val="single" w:color="A5393F" w:sz="7" w:space="0"/>
          <w:right w:val="single" w:color="A5393F" w:sz="7" w:space="0"/>
          <w:insideH w:val="single" w:color="A5393F" w:sz="7" w:space="0"/>
          <w:insideV w:val="single" w:color="A5393F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b/>
                <w:color w:val="a5393f"/>
                <w:sz w:val="19"/>
                <w:lang w:val="ru-RU"/>
              </w:rPr>
              <w:t xml:space="preserve">ЗАВОДСКАЯ </w:t>
            </w:r>
            <w:r>
              <w:rPr>
                <w:b/>
                <w:color w:val="a5393f"/>
                <w:sz w:val="19"/>
                <w:lang w:val="ru-RU"/>
              </w:rPr>
              <w:t xml:space="preserve">НАСТРОЙКА  </w:t>
            </w:r>
            <w:r>
              <w:rPr>
                <w:sz w:val="19"/>
                <w:lang w:val="ru-RU"/>
              </w:rPr>
              <w:t xml:space="preserve">Не</w:t>
            </w:r>
            <w:r>
              <w:rPr>
                <w:sz w:val="19"/>
                <w:lang w:val="ru-RU"/>
              </w:rPr>
              <w:t xml:space="preserve"> изменяйте конструкцию регулятора, пружины и предохранительные элементы. </w:t>
            </w:r>
            <w:r>
              <w:rPr>
                <w:sz w:val="19"/>
              </w:rPr>
              <w:t xml:space="preserve">Разборку</w:t>
            </w:r>
            <w:r>
              <w:rPr>
                <w:sz w:val="19"/>
              </w:rPr>
              <w:t xml:space="preserve"> и </w:t>
            </w:r>
            <w:r>
              <w:rPr>
                <w:sz w:val="19"/>
              </w:rPr>
              <w:t xml:space="preserve">настройку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выполняет</w:t>
            </w:r>
            <w:r>
              <w:rPr>
                <w:sz w:val="19"/>
              </w:rPr>
              <w:t xml:space="preserve"> сервисный специалист.</w:t>
            </w:r>
            <w:r/>
          </w:p>
        </w:tc>
      </w:tr>
    </w:tbl>
    <w:p>
      <w:pPr>
        <w:spacing w:after="0"/>
      </w:pPr>
      <w:r/>
      <w:r/>
    </w:p>
    <w:p>
      <w:r>
        <w:br w:type="page" w:clear="all"/>
      </w:r>
      <w:r/>
    </w:p>
    <w:p>
      <w:pPr>
        <w:spacing w:after="20"/>
      </w:pPr>
      <w:r>
        <w:rPr>
          <w:b/>
          <w:color w:val="c62828"/>
          <w:sz w:val="17"/>
        </w:rPr>
        <w:t xml:space="preserve">РАЗДЕЛ 16</w:t>
      </w:r>
      <w:r/>
    </w:p>
    <w:p>
      <w:pPr>
        <w:pStyle w:val="733"/>
      </w:pPr>
      <w:r>
        <w:rPr>
          <w:rFonts w:ascii="Arial" w:hAnsi="Arial" w:eastAsia="Arial"/>
        </w:rPr>
        <w:t xml:space="preserve">Выбор форсунки</w:t>
      </w:r>
      <w:r/>
    </w:p>
    <w:tbl>
      <w:tblPr>
        <w:tblStyle w:val="797"/>
        <w:tblW w:w="10140" w:type="dxa"/>
        <w:tblInd w:w="110" w:type="dxa"/>
        <w:tblBorders>
          <w:top w:val="single" w:color="D4DDE2" w:sz="6" w:space="0"/>
          <w:left w:val="single" w:color="D4DDE2" w:sz="6" w:space="0"/>
          <w:bottom w:val="single" w:color="D4DDE2" w:sz="6" w:space="0"/>
          <w:right w:val="single" w:color="D4DDE2" w:sz="6" w:space="0"/>
          <w:insideH w:val="single" w:color="D4DDE2" w:sz="6" w:space="0"/>
          <w:insideV w:val="single" w:color="D4DDE2" w:sz="6" w:space="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5140"/>
        <w:gridCol w:w="3200"/>
      </w:tblGrid>
      <w:tr>
        <w:tblPrEx/>
        <w:trPr>
          <w:tblHeader/>
        </w:trPr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18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Цвет / угол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51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Назначение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3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Ограничения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8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7"/>
              </w:rPr>
              <w:t xml:space="preserve">Красная 0°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1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7"/>
                <w:lang w:val="ru-RU"/>
              </w:rPr>
              <w:t xml:space="preserve">точечная мощная струя; стойкие загрязнения на прочных поверхностях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2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7"/>
                <w:lang w:val="ru-RU"/>
              </w:rPr>
              <w:t xml:space="preserve">наибольший риск повреждения и травмы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18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7"/>
              </w:rPr>
              <w:t xml:space="preserve">Жёлтая</w:t>
            </w:r>
            <w:r>
              <w:rPr>
                <w:color w:val="24313a"/>
                <w:sz w:val="17"/>
              </w:rPr>
              <w:t xml:space="preserve"> 15°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51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7"/>
                <w:lang w:val="ru-RU"/>
              </w:rPr>
              <w:t xml:space="preserve">снятие плотной грязи и старых покрытий</w:t>
            </w:r>
            <w:r>
              <w:rPr>
                <w:lang w:val="ru-RU"/>
              </w:rPr>
            </w:r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проверять</w:t>
            </w:r>
            <w:r>
              <w:rPr>
                <w:color w:val="24313a"/>
                <w:sz w:val="17"/>
              </w:rPr>
              <w:t xml:space="preserve"> </w:t>
            </w:r>
            <w:r>
              <w:rPr>
                <w:color w:val="24313a"/>
                <w:sz w:val="17"/>
              </w:rPr>
              <w:t xml:space="preserve">на</w:t>
            </w:r>
            <w:r>
              <w:rPr>
                <w:color w:val="24313a"/>
                <w:sz w:val="17"/>
              </w:rPr>
              <w:t xml:space="preserve"> </w:t>
            </w:r>
            <w:r>
              <w:rPr>
                <w:color w:val="24313a"/>
                <w:sz w:val="17"/>
              </w:rPr>
              <w:t xml:space="preserve">незаметном</w:t>
            </w:r>
            <w:r>
              <w:rPr>
                <w:color w:val="24313a"/>
                <w:sz w:val="17"/>
              </w:rPr>
              <w:t xml:space="preserve"> </w:t>
            </w:r>
            <w:r>
              <w:rPr>
                <w:color w:val="24313a"/>
                <w:sz w:val="17"/>
              </w:rPr>
              <w:t xml:space="preserve">участке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8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7"/>
              </w:rPr>
              <w:t xml:space="preserve">Зелёная 25°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1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7"/>
                <w:lang w:val="ru-RU"/>
              </w:rPr>
              <w:t xml:space="preserve">основная мойка оборудования, полов и твёрдых </w:t>
            </w:r>
            <w:r>
              <w:rPr>
                <w:color w:val="24313a"/>
                <w:sz w:val="17"/>
                <w:lang w:val="ru-RU"/>
              </w:rPr>
              <w:t xml:space="preserve">поверхностей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универсальное</w:t>
            </w:r>
            <w:r>
              <w:rPr>
                <w:color w:val="24313a"/>
                <w:sz w:val="17"/>
              </w:rPr>
              <w:t xml:space="preserve"> </w:t>
            </w:r>
            <w:r>
              <w:rPr>
                <w:color w:val="24313a"/>
                <w:sz w:val="17"/>
              </w:rPr>
              <w:t xml:space="preserve">применение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18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7"/>
              </w:rPr>
              <w:t xml:space="preserve">Белая 40°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51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ополаскивание и деликатная мойка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7"/>
              </w:rPr>
              <w:t xml:space="preserve">меньшая ударная сила</w:t>
            </w:r>
            <w:r/>
          </w:p>
        </w:tc>
      </w:tr>
    </w:tbl>
    <w:p>
      <w:pPr>
        <w:spacing w:after="0"/>
      </w:pPr>
      <w:r/>
      <w:r/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94960" cy="3614390"/>
                <wp:effectExtent l="0" t="0" r="0" b="0"/>
                <wp:docPr id="16" name="Picture 17" descr="Быстросменные форсунки комплект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41b13136-c808-4611-a6c3-d254282ea206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394960" cy="3614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424.80pt;height:284.60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jc w:val="center"/>
      </w:pPr>
      <w:r>
        <w:rPr>
          <w:i/>
          <w:color w:val="687178"/>
          <w:sz w:val="17"/>
        </w:rPr>
        <w:t xml:space="preserve">Быстросменные форсунки комплекта</w:t>
      </w:r>
      <w:r/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Перед заменой форсунки отключите аппарат и сбросьте давление.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Проверьте, что форсунка полностью </w:t>
      </w:r>
      <w:r>
        <w:rPr>
          <w:color w:val="24313a"/>
          <w:sz w:val="19"/>
          <w:lang w:val="ru-RU"/>
        </w:rPr>
        <w:t xml:space="preserve">зафиксирована в </w:t>
      </w:r>
      <w:r>
        <w:rPr>
          <w:color w:val="24313a"/>
          <w:sz w:val="19"/>
          <w:lang w:val="ru-RU"/>
        </w:rPr>
        <w:t xml:space="preserve">быстросъёме</w:t>
      </w:r>
      <w:r>
        <w:rPr>
          <w:color w:val="24313a"/>
          <w:sz w:val="19"/>
          <w:lang w:val="ru-RU"/>
        </w:rPr>
        <w:t xml:space="preserve">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Очищайте отверстие мягкой иглой после отсоединения трубки; промывайте форсунку обратным потоком.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A5393F" w:sz="7" w:space="0"/>
          <w:left w:val="single" w:color="A5393F" w:sz="7" w:space="0"/>
          <w:bottom w:val="single" w:color="A5393F" w:sz="7" w:space="0"/>
          <w:right w:val="single" w:color="A5393F" w:sz="7" w:space="0"/>
          <w:insideH w:val="single" w:color="A5393F" w:sz="7" w:space="0"/>
          <w:insideV w:val="single" w:color="A5393F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a5393f"/>
                <w:sz w:val="19"/>
                <w:lang w:val="ru-RU"/>
              </w:rPr>
              <w:t xml:space="preserve">ЗАПРЕЩЕНО  </w:t>
            </w:r>
            <w:r>
              <w:rPr>
                <w:sz w:val="19"/>
                <w:lang w:val="ru-RU"/>
              </w:rPr>
              <w:t xml:space="preserve">Не</w:t>
            </w:r>
            <w:r>
              <w:rPr>
                <w:sz w:val="19"/>
                <w:lang w:val="ru-RU"/>
              </w:rPr>
              <w:t xml:space="preserve"> смотрите внутрь форсунки и не очищайте её при присоединённом пистолете или наличии давления.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c62828"/>
          <w:sz w:val="17"/>
        </w:rPr>
        <w:t xml:space="preserve">РАЗДЕЛ 17</w:t>
      </w:r>
      <w:r/>
    </w:p>
    <w:p>
      <w:pPr>
        <w:pStyle w:val="733"/>
      </w:pPr>
      <w:r>
        <w:rPr>
          <w:rFonts w:ascii="Arial" w:hAnsi="Arial" w:eastAsia="Arial"/>
        </w:rPr>
        <w:t xml:space="preserve">Применение моющего средства</w:t>
      </w:r>
      <w:r/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Используйте только составы, разрешённые для аппаратов высокого давления и материалов объекта.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Инжектор работает при низком давлении; установите химическую форсунку или переведите регулируемую насадку в положение низкого </w:t>
      </w:r>
      <w:r>
        <w:rPr>
          <w:color w:val="24313a"/>
          <w:lang w:val="ru-RU"/>
        </w:rPr>
        <w:t xml:space="preserve">давления, если предусмотрено комплектом.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Соблюдайте концентрацию, температуру и время выдержки по инструкции изготовителя химии.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Не допускайте засыхания средства на поверхности и попадания химии в источник питьевой воды.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После применения промойте инжектор </w:t>
      </w:r>
      <w:r>
        <w:rPr>
          <w:color w:val="24313a"/>
          <w:lang w:val="ru-RU"/>
        </w:rPr>
        <w:t xml:space="preserve">и тракт чистой водой.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A5393F" w:sz="7" w:space="0"/>
          <w:left w:val="single" w:color="A5393F" w:sz="7" w:space="0"/>
          <w:bottom w:val="single" w:color="A5393F" w:sz="7" w:space="0"/>
          <w:right w:val="single" w:color="A5393F" w:sz="7" w:space="0"/>
          <w:insideH w:val="single" w:color="A5393F" w:sz="7" w:space="0"/>
          <w:insideV w:val="single" w:color="A5393F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a5393f"/>
                <w:sz w:val="19"/>
                <w:lang w:val="ru-RU"/>
              </w:rPr>
              <w:t xml:space="preserve">НЕСОВМЕСТИМЫЕ </w:t>
            </w:r>
            <w:r>
              <w:rPr>
                <w:b/>
                <w:color w:val="a5393f"/>
                <w:sz w:val="19"/>
                <w:lang w:val="ru-RU"/>
              </w:rPr>
              <w:t xml:space="preserve">ЖИДКОСТИ  </w:t>
            </w:r>
            <w:r>
              <w:rPr>
                <w:sz w:val="19"/>
                <w:lang w:val="ru-RU"/>
              </w:rPr>
              <w:t xml:space="preserve">Запрещено</w:t>
            </w:r>
            <w:r>
              <w:rPr>
                <w:sz w:val="19"/>
                <w:lang w:val="ru-RU"/>
              </w:rPr>
              <w:t xml:space="preserve"> всасывать бензин, растворители, кислоты без разрешения изготовителя, легковоспламеняющиеся и токсичные жидкости.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jc w:val="center"/>
        <w:spacing w:after="8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jc w:val="center"/>
        <w:rPr>
          <w:lang w:val="ru-RU"/>
        </w:rPr>
      </w:pPr>
      <w:r>
        <w:rPr>
          <w:i/>
          <w:color w:val="687178"/>
          <w:sz w:val="17"/>
          <w:lang w:val="ru-RU"/>
        </w:rPr>
        <w:t xml:space="preserve">Для химии применяйте только совместимый инжектор и насадку</w:t>
      </w:r>
      <w:r>
        <w:rPr>
          <w:lang w:val="ru-RU"/>
        </w:rPr>
      </w:r>
    </w:p>
    <w:p>
      <w:pPr>
        <w:rPr>
          <w:lang w:val="ru-RU"/>
        </w:rPr>
      </w:pPr>
      <w:r>
        <w:rPr>
          <w:b/>
          <w:color w:val="c62828"/>
          <w:sz w:val="17"/>
          <w:lang w:val="ru-RU"/>
        </w:rPr>
        <w:t xml:space="preserve">РАЗДЕЛ 18</w:t>
      </w:r>
      <w:r>
        <w:rPr>
          <w:lang w:val="ru-RU"/>
        </w:rPr>
      </w:r>
    </w:p>
    <w:p>
      <w:pPr>
        <w:pStyle w:val="733"/>
        <w:rPr>
          <w:lang w:val="ru-RU"/>
        </w:rPr>
      </w:pPr>
      <w:r>
        <w:rPr>
          <w:rFonts w:ascii="Arial" w:hAnsi="Arial" w:eastAsia="Arial"/>
          <w:lang w:val="ru-RU"/>
        </w:rPr>
        <w:t xml:space="preserve">Остановка и сброс давления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Переведите выключатель в положение 0 и дождитесь полной остановки двигателя.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</w:pPr>
      <w:r>
        <w:rPr>
          <w:color w:val="24313a"/>
          <w:sz w:val="19"/>
        </w:rPr>
        <w:t xml:space="preserve">Перекройте</w:t>
      </w:r>
      <w:r>
        <w:rPr>
          <w:color w:val="24313a"/>
          <w:sz w:val="19"/>
        </w:rPr>
        <w:t xml:space="preserve"> </w:t>
      </w:r>
      <w:r>
        <w:rPr>
          <w:color w:val="24313a"/>
          <w:sz w:val="19"/>
        </w:rPr>
        <w:t xml:space="preserve">источник</w:t>
      </w:r>
      <w:r>
        <w:rPr>
          <w:color w:val="24313a"/>
          <w:sz w:val="19"/>
        </w:rPr>
        <w:t xml:space="preserve"> </w:t>
      </w:r>
      <w:r>
        <w:rPr>
          <w:color w:val="24313a"/>
          <w:sz w:val="19"/>
        </w:rPr>
        <w:t xml:space="preserve">воды</w:t>
      </w:r>
      <w:r>
        <w:rPr>
          <w:color w:val="24313a"/>
          <w:sz w:val="19"/>
        </w:rPr>
        <w:t xml:space="preserve">.</w:t>
      </w:r>
      <w:r/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Направьте пистолет в безопасную сторону и нажимайте курок до полного сброса давления.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Отсоедините питание согласно правилам об</w:t>
      </w:r>
      <w:r>
        <w:rPr>
          <w:color w:val="24313a"/>
          <w:sz w:val="19"/>
          <w:lang w:val="ru-RU"/>
        </w:rPr>
        <w:t xml:space="preserve">ъекта, если аппарат выводится из работы или обслуживается.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Отсоедините шланги только после подтверждения отсутствия давления.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9"/>
          <w:lang w:val="ru-RU"/>
        </w:rPr>
        <w:t xml:space="preserve">Осмотрите аппарат на наличие течей, повреждений и перегрева; промойте фильтр и форсунку.</w:t>
      </w:r>
      <w:r>
        <w:rPr>
          <w:lang w:val="ru-RU"/>
        </w:rPr>
      </w:r>
    </w:p>
    <w:p>
      <w:pPr>
        <w:jc w:val="center"/>
        <w:spacing w:after="80"/>
      </w:pPr>
      <w:r/>
      <w:r/>
    </w:p>
    <w:p>
      <w:pPr>
        <w:jc w:val="center"/>
        <w:rPr>
          <w:lang w:val="ru-RU"/>
        </w:rPr>
      </w:pPr>
      <w:r>
        <w:rPr>
          <w:i/>
          <w:color w:val="687178"/>
          <w:sz w:val="17"/>
          <w:lang w:val="ru-RU"/>
        </w:rPr>
        <w:t xml:space="preserve">После остановки система остаётся под да</w:t>
      </w:r>
      <w:r>
        <w:rPr>
          <w:i/>
          <w:color w:val="687178"/>
          <w:sz w:val="17"/>
          <w:lang w:val="ru-RU"/>
        </w:rPr>
        <w:t xml:space="preserve">влением до нажатия курка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A5393F" w:sz="7" w:space="0"/>
          <w:left w:val="single" w:color="A5393F" w:sz="7" w:space="0"/>
          <w:bottom w:val="single" w:color="A5393F" w:sz="7" w:space="0"/>
          <w:right w:val="single" w:color="A5393F" w:sz="7" w:space="0"/>
          <w:insideH w:val="single" w:color="A5393F" w:sz="7" w:space="0"/>
          <w:insideV w:val="single" w:color="A5393F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a5393f"/>
                <w:sz w:val="19"/>
                <w:lang w:val="ru-RU"/>
              </w:rPr>
              <w:t xml:space="preserve">ОСТАТОЧНОЕ </w:t>
            </w:r>
            <w:r>
              <w:rPr>
                <w:b/>
                <w:color w:val="a5393f"/>
                <w:sz w:val="19"/>
                <w:lang w:val="ru-RU"/>
              </w:rPr>
              <w:t xml:space="preserve">ДАВЛЕНИЕ  </w:t>
            </w:r>
            <w:r>
              <w:rPr>
                <w:sz w:val="19"/>
                <w:lang w:val="ru-RU"/>
              </w:rPr>
              <w:t xml:space="preserve">Положение</w:t>
            </w:r>
            <w:r>
              <w:rPr>
                <w:sz w:val="19"/>
                <w:lang w:val="ru-RU"/>
              </w:rPr>
              <w:t xml:space="preserve"> выключателя 0 не означает, что давление сброшено. Перед обслуживанием всегда нажимайте курок после перекрытия воды и отключения питания.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b/>
          <w:color w:val="c62828"/>
          <w:sz w:val="17"/>
        </w:rPr>
        <w:t xml:space="preserve">РАЗДЕЛ 19</w:t>
      </w:r>
      <w:r>
        <w:rPr>
          <w:lang w:val="ru-RU"/>
        </w:rPr>
      </w:r>
    </w:p>
    <w:p>
      <w:pPr>
        <w:pStyle w:val="733"/>
      </w:pPr>
      <w:r>
        <w:rPr>
          <w:rFonts w:ascii="Arial" w:hAnsi="Arial" w:eastAsia="Arial"/>
        </w:rPr>
        <w:t xml:space="preserve">Ежедневное обслуживание</w:t>
      </w:r>
      <w:r/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Промойте входной </w:t>
      </w:r>
      <w:r>
        <w:rPr>
          <w:color w:val="24313a"/>
          <w:lang w:val="ru-RU"/>
        </w:rPr>
        <w:t xml:space="preserve">фильтр и проверьте сетку на повреждение.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Осмотрите рукав высокого давления по всей длине: вздутия, перетирание, оголение оплётки и повреждение муфт недопустимы.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Очистите форсунки и </w:t>
      </w:r>
      <w:r>
        <w:rPr>
          <w:color w:val="24313a"/>
          <w:lang w:val="ru-RU"/>
        </w:rPr>
        <w:t xml:space="preserve">быстросъёмы</w:t>
      </w:r>
      <w:r>
        <w:rPr>
          <w:color w:val="24313a"/>
          <w:lang w:val="ru-RU"/>
        </w:rPr>
        <w:t xml:space="preserve">; смажьте совместимые уплотнения по сервисной инструкции.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Провер</w:t>
      </w:r>
      <w:r>
        <w:rPr>
          <w:color w:val="24313a"/>
          <w:lang w:val="ru-RU"/>
        </w:rPr>
        <w:t xml:space="preserve">ьте уровень масла и отсутствие воды/эмульсии в картере.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Осмотрите насос, регулятор, манометр, кабели, клеммы и крепление к стене.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Протрите корпус влажной тканью. Не мойте аппарат собственной струёй.</w:t>
      </w:r>
      <w:r>
        <w:rPr>
          <w:lang w:val="ru-RU"/>
        </w:rPr>
      </w:r>
    </w:p>
    <w:p>
      <w:pPr>
        <w:jc w:val="center"/>
        <w:spacing w:after="80"/>
      </w:pPr>
      <w:r/>
      <w:r/>
    </w:p>
    <w:p>
      <w:pPr>
        <w:jc w:val="center"/>
        <w:rPr>
          <w:lang w:val="ru-RU"/>
        </w:rPr>
      </w:pPr>
      <w:r>
        <w:rPr>
          <w:i/>
          <w:color w:val="687178"/>
          <w:sz w:val="17"/>
          <w:lang w:val="ru-RU"/>
        </w:rPr>
        <w:t xml:space="preserve">Насос, фильтр и соединения проверяются перед </w:t>
      </w:r>
      <w:r>
        <w:rPr>
          <w:i/>
          <w:color w:val="687178"/>
          <w:sz w:val="17"/>
          <w:lang w:val="ru-RU"/>
        </w:rPr>
        <w:t xml:space="preserve">каждой сменой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A5393F" w:sz="7" w:space="0"/>
          <w:left w:val="single" w:color="A5393F" w:sz="7" w:space="0"/>
          <w:bottom w:val="single" w:color="A5393F" w:sz="7" w:space="0"/>
          <w:right w:val="single" w:color="A5393F" w:sz="7" w:space="0"/>
          <w:insideH w:val="single" w:color="A5393F" w:sz="7" w:space="0"/>
          <w:insideV w:val="single" w:color="A5393F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a5393f"/>
                <w:sz w:val="19"/>
                <w:lang w:val="ru-RU"/>
              </w:rPr>
              <w:t xml:space="preserve">РУКАВ  </w:t>
            </w:r>
            <w:r>
              <w:rPr>
                <w:sz w:val="19"/>
                <w:lang w:val="ru-RU"/>
              </w:rPr>
              <w:t xml:space="preserve">Рукав</w:t>
            </w:r>
            <w:r>
              <w:rPr>
                <w:sz w:val="19"/>
                <w:lang w:val="ru-RU"/>
              </w:rPr>
              <w:t xml:space="preserve"> с повреждённой оплёткой, муфтой или внешним слоем не ремонтируют лентой и хомутами — его заменяют целиком.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c62828"/>
          <w:sz w:val="17"/>
        </w:rPr>
        <w:t xml:space="preserve">РАЗДЕЛ 20</w:t>
      </w:r>
      <w:r/>
    </w:p>
    <w:p>
      <w:pPr>
        <w:pStyle w:val="733"/>
      </w:pPr>
      <w:r>
        <w:rPr>
          <w:rFonts w:ascii="Arial" w:hAnsi="Arial" w:eastAsia="Arial"/>
        </w:rPr>
        <w:t xml:space="preserve">Масло насоса</w:t>
      </w:r>
      <w:r/>
    </w:p>
    <w:tbl>
      <w:tblPr>
        <w:tblStyle w:val="797"/>
        <w:tblW w:w="10140" w:type="dxa"/>
        <w:tblInd w:w="110" w:type="dxa"/>
        <w:tblBorders>
          <w:top w:val="single" w:color="D4DDE2" w:sz="6" w:space="0"/>
          <w:left w:val="single" w:color="D4DDE2" w:sz="6" w:space="0"/>
          <w:bottom w:val="single" w:color="D4DDE2" w:sz="6" w:space="0"/>
          <w:right w:val="single" w:color="D4DDE2" w:sz="6" w:space="0"/>
          <w:insideH w:val="single" w:color="D4DDE2" w:sz="6" w:space="0"/>
          <w:insideV w:val="single" w:color="D4DDE2" w:sz="6" w:space="0"/>
        </w:tblBorders>
        <w:tblLayout w:type="fixed"/>
        <w:tblLook w:val="04A0" w:firstRow="1" w:lastRow="0" w:firstColumn="1" w:lastColumn="0" w:noHBand="0" w:noVBand="1"/>
      </w:tblPr>
      <w:tblGrid>
        <w:gridCol w:w="3300"/>
        <w:gridCol w:w="6840"/>
      </w:tblGrid>
      <w:tr>
        <w:tblPrEx/>
        <w:trPr>
          <w:tblHeader/>
        </w:trPr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Операция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Требование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Проверка уровня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8"/>
                <w:lang w:val="ru-RU"/>
              </w:rPr>
              <w:t xml:space="preserve">перед первым запуском и регулярно; уровень — по </w:t>
            </w:r>
            <w:r>
              <w:rPr>
                <w:color w:val="24313a"/>
                <w:sz w:val="18"/>
                <w:lang w:val="ru-RU"/>
              </w:rPr>
              <w:t xml:space="preserve">центру смотрового стекла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Первая</w:t>
            </w:r>
            <w:r>
              <w:rPr>
                <w:color w:val="24313a"/>
                <w:sz w:val="18"/>
              </w:rPr>
              <w:t xml:space="preserve"> </w:t>
            </w:r>
            <w:r>
              <w:rPr>
                <w:color w:val="24313a"/>
                <w:sz w:val="18"/>
              </w:rPr>
              <w:t xml:space="preserve">замена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после 50 часов работы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Последующие замены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8"/>
                <w:lang w:val="ru-RU"/>
              </w:rPr>
              <w:t xml:space="preserve">каждые 1-3 месяца либо 500 часов; чаще при высокой нагрузке, пыли и влажности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Объём</w:t>
            </w:r>
            <w:r>
              <w:rPr>
                <w:color w:val="24313a"/>
                <w:sz w:val="18"/>
              </w:rPr>
              <w:t xml:space="preserve"> </w:t>
            </w:r>
            <w:r>
              <w:rPr>
                <w:color w:val="24313a"/>
                <w:sz w:val="18"/>
              </w:rPr>
              <w:t xml:space="preserve">по</w:t>
            </w:r>
            <w:r>
              <w:rPr>
                <w:color w:val="24313a"/>
                <w:sz w:val="18"/>
              </w:rPr>
              <w:t xml:space="preserve"> </w:t>
            </w:r>
            <w:r>
              <w:rPr>
                <w:color w:val="24313a"/>
                <w:sz w:val="18"/>
              </w:rPr>
              <w:t xml:space="preserve">заводскому</w:t>
            </w:r>
            <w:r>
              <w:rPr>
                <w:color w:val="24313a"/>
                <w:sz w:val="18"/>
              </w:rPr>
              <w:t xml:space="preserve"> </w:t>
            </w:r>
            <w:r>
              <w:rPr>
                <w:color w:val="24313a"/>
                <w:sz w:val="18"/>
              </w:rPr>
              <w:t xml:space="preserve">руководству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около 465 мл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3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Масло по заводскому руководству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8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8"/>
              </w:rPr>
              <w:t xml:space="preserve">CF</w:t>
            </w:r>
            <w:r>
              <w:rPr>
                <w:color w:val="24313a"/>
                <w:sz w:val="18"/>
                <w:lang w:val="ru-RU"/>
              </w:rPr>
              <w:t xml:space="preserve">-4 15</w:t>
            </w:r>
            <w:r>
              <w:rPr>
                <w:color w:val="24313a"/>
                <w:sz w:val="18"/>
              </w:rPr>
              <w:t xml:space="preserve">W</w:t>
            </w:r>
            <w:r>
              <w:rPr>
                <w:color w:val="24313a"/>
                <w:sz w:val="18"/>
                <w:lang w:val="ru-RU"/>
              </w:rPr>
              <w:t xml:space="preserve">-40 </w:t>
            </w:r>
            <w:r>
              <w:rPr>
                <w:color w:val="24313a"/>
                <w:sz w:val="18"/>
                <w:lang w:val="ru-RU"/>
              </w:rPr>
              <w:t xml:space="preserve">без моющих присадок; перед заливкой сверить с маркировкой насоса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jc w:val="center"/>
        <w:spacing w:after="80"/>
      </w:pPr>
      <w:r/>
      <w:r/>
    </w:p>
    <w:p>
      <w:pPr>
        <w:jc w:val="center"/>
        <w:rPr>
          <w:lang w:val="ru-RU"/>
        </w:rPr>
      </w:pPr>
      <w:r>
        <w:rPr>
          <w:i/>
          <w:color w:val="687178"/>
          <w:sz w:val="17"/>
          <w:lang w:val="ru-RU"/>
        </w:rPr>
        <w:t xml:space="preserve">Смотровое стекло и </w:t>
      </w:r>
      <w:r>
        <w:rPr>
          <w:i/>
          <w:color w:val="687178"/>
          <w:sz w:val="17"/>
          <w:lang w:val="ru-RU"/>
        </w:rPr>
        <w:t xml:space="preserve">маслозаливная</w:t>
      </w:r>
      <w:r>
        <w:rPr>
          <w:i/>
          <w:color w:val="687178"/>
          <w:sz w:val="17"/>
          <w:lang w:val="ru-RU"/>
        </w:rPr>
        <w:t xml:space="preserve"> пробка насоса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8"/>
          <w:lang w:val="ru-RU"/>
        </w:rPr>
        <w:t xml:space="preserve">Отключите питание, перекройте воду, сбросьте давление и дайте насосу остыть.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8"/>
          <w:lang w:val="ru-RU"/>
        </w:rPr>
        <w:t xml:space="preserve">Слейте масло в подходящую ёмкость, проверьте его на воду, </w:t>
      </w:r>
      <w:r>
        <w:rPr>
          <w:color w:val="24313a"/>
          <w:sz w:val="18"/>
          <w:lang w:val="ru-RU"/>
        </w:rPr>
        <w:t xml:space="preserve">металлические частицы и запах перегрева.</w:t>
      </w:r>
      <w:r>
        <w:rPr>
          <w:lang w:val="ru-RU"/>
        </w:rPr>
      </w:r>
    </w:p>
    <w:p>
      <w:pPr>
        <w:numPr>
          <w:ilvl w:val="0"/>
          <w:numId w:val="1"/>
        </w:numPr>
        <w:spacing w:after="80" w:line="259" w:lineRule="auto"/>
        <w:rPr>
          <w:lang w:val="ru-RU"/>
        </w:rPr>
      </w:pPr>
      <w:r>
        <w:rPr>
          <w:color w:val="24313a"/>
          <w:sz w:val="18"/>
          <w:lang w:val="ru-RU"/>
        </w:rPr>
        <w:t xml:space="preserve">Залейте подтверждённое масло до требуемого уровня, не переполняйте картер и проверьте отсутствие течи.</w:t>
      </w:r>
      <w:r>
        <w:rPr>
          <w:lang w:val="ru-RU"/>
        </w:rPr>
      </w:r>
    </w:p>
    <w:p>
      <w:pPr>
        <w:rPr>
          <w:lang w:val="ru-RU"/>
        </w:rPr>
      </w:pPr>
      <w:r>
        <w:rPr>
          <w:b/>
          <w:color w:val="c62828"/>
          <w:sz w:val="17"/>
        </w:rPr>
        <w:t xml:space="preserve">РАЗДЕЛ 21</w:t>
      </w:r>
      <w:r>
        <w:rPr>
          <w:lang w:val="ru-RU"/>
        </w:rPr>
      </w:r>
    </w:p>
    <w:p>
      <w:pPr>
        <w:pStyle w:val="733"/>
      </w:pPr>
      <w:r>
        <w:rPr>
          <w:rFonts w:ascii="Arial" w:hAnsi="Arial" w:eastAsia="Arial"/>
        </w:rPr>
        <w:t xml:space="preserve">График технического обслуживания</w:t>
      </w:r>
      <w:r/>
    </w:p>
    <w:tbl>
      <w:tblPr>
        <w:tblStyle w:val="797"/>
        <w:tblW w:w="10140" w:type="dxa"/>
        <w:tblInd w:w="110" w:type="dxa"/>
        <w:tblBorders>
          <w:top w:val="single" w:color="D4DDE2" w:sz="6" w:space="0"/>
          <w:left w:val="single" w:color="D4DDE2" w:sz="6" w:space="0"/>
          <w:bottom w:val="single" w:color="D4DDE2" w:sz="6" w:space="0"/>
          <w:right w:val="single" w:color="D4DDE2" w:sz="6" w:space="0"/>
          <w:insideH w:val="single" w:color="D4DDE2" w:sz="6" w:space="0"/>
          <w:insideV w:val="single" w:color="D4DDE2" w:sz="6" w:space="0"/>
        </w:tblBorders>
        <w:tblLayout w:type="fixed"/>
        <w:tblLook w:val="04A0" w:firstRow="1" w:lastRow="0" w:firstColumn="1" w:lastColumn="0" w:noHBand="0" w:noVBand="1"/>
      </w:tblPr>
      <w:tblGrid>
        <w:gridCol w:w="2300"/>
        <w:gridCol w:w="5040"/>
        <w:gridCol w:w="2800"/>
      </w:tblGrid>
      <w:tr>
        <w:tblPrEx/>
        <w:trPr>
          <w:tblHeader/>
        </w:trPr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23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Периодичность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50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Операции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28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Критерий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3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Перед каждой сменой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0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вода, </w:t>
            </w:r>
            <w:r>
              <w:rPr>
                <w:color w:val="24313a"/>
                <w:sz w:val="16"/>
                <w:lang w:val="ru-RU"/>
              </w:rPr>
              <w:t xml:space="preserve">фильтр, уровень масла, рукав, пистолет, форсунка, крепление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8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исправно, без течей и повреждений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3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После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каждой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смены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50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промывка фильтра и форсунки, очистка аппарата</w:t>
            </w:r>
            <w:r>
              <w:rPr>
                <w:lang w:val="ru-RU"/>
              </w:rPr>
            </w:r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8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нет загрязнений и остаточного давления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3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Еженедельно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0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соединения, манометр, </w:t>
            </w:r>
            <w:r>
              <w:rPr>
                <w:color w:val="24313a"/>
                <w:sz w:val="16"/>
              </w:rPr>
              <w:t xml:space="preserve">Total</w:t>
            </w:r>
            <w:r>
              <w:rPr>
                <w:color w:val="24313a"/>
                <w:sz w:val="16"/>
                <w:lang w:val="ru-RU"/>
              </w:rPr>
              <w:t xml:space="preserve"> </w:t>
            </w:r>
            <w:r>
              <w:rPr>
                <w:color w:val="24313a"/>
                <w:sz w:val="16"/>
              </w:rPr>
              <w:t xml:space="preserve">Stop</w:t>
            </w:r>
            <w:r>
              <w:rPr>
                <w:color w:val="24313a"/>
                <w:sz w:val="16"/>
                <w:lang w:val="ru-RU"/>
              </w:rPr>
              <w:t xml:space="preserve">, блок </w:t>
            </w:r>
            <w:r>
              <w:rPr>
                <w:color w:val="24313a"/>
                <w:sz w:val="16"/>
                <w:lang w:val="ru-RU"/>
              </w:rPr>
              <w:t xml:space="preserve">управления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8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надёжное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включение</w:t>
            </w:r>
            <w:r>
              <w:rPr>
                <w:color w:val="24313a"/>
                <w:sz w:val="16"/>
              </w:rPr>
              <w:t xml:space="preserve"> и </w:t>
            </w:r>
            <w:r>
              <w:rPr>
                <w:color w:val="24313a"/>
                <w:sz w:val="16"/>
              </w:rPr>
              <w:t xml:space="preserve">останов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3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После первых 50 ч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50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замена масла насоса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8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чистое масло, правильный уровень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3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Каждые 1-3 мес. / 500 ч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0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замена масла, проверка клапанов, уплотнений и электрики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8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без износа, перегрева и утечек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3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Ежегодно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50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комплексная </w:t>
            </w:r>
            <w:r>
              <w:rPr>
                <w:color w:val="24313a"/>
                <w:sz w:val="16"/>
              </w:rPr>
              <w:t xml:space="preserve">проверка сервисным центром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8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давление и защита соответствуют норме</w:t>
            </w:r>
            <w:r>
              <w:rPr>
                <w:lang w:val="ru-RU"/>
              </w:rPr>
            </w:r>
          </w:p>
        </w:tc>
      </w:tr>
    </w:tbl>
    <w:p>
      <w:pPr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77840" cy="2994419"/>
                <wp:effectExtent l="0" t="0" r="0" b="0"/>
                <wp:docPr id="17" name="Picture 22" descr="Регулярное обслуживание продлевает ресурс насоса и электродвигател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j1520_two_views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577840" cy="29944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439.20pt;height:235.78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87178"/>
          <w:sz w:val="17"/>
          <w:lang w:val="ru-RU"/>
        </w:rPr>
        <w:t xml:space="preserve">Регулярное обслуживание продлевает ресурс насоса и электродвигателя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9A6A00" w:sz="7" w:space="0"/>
          <w:left w:val="single" w:color="9A6A00" w:sz="7" w:space="0"/>
          <w:bottom w:val="single" w:color="9A6A00" w:sz="7" w:space="0"/>
          <w:right w:val="single" w:color="9A6A00" w:sz="7" w:space="0"/>
          <w:insideH w:val="single" w:color="9A6A00" w:sz="7" w:space="0"/>
          <w:insideV w:val="single" w:color="9A6A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6da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9a6a00"/>
                <w:sz w:val="19"/>
                <w:lang w:val="ru-RU"/>
              </w:rPr>
              <w:t xml:space="preserve">СЕРВИС  </w:t>
            </w:r>
            <w:r>
              <w:rPr>
                <w:sz w:val="19"/>
                <w:lang w:val="ru-RU"/>
              </w:rPr>
              <w:t xml:space="preserve">Регулятор</w:t>
            </w:r>
            <w:r>
              <w:rPr>
                <w:sz w:val="19"/>
                <w:lang w:val="ru-RU"/>
              </w:rPr>
              <w:t xml:space="preserve">, плунжерный узел, электрический шкаф, контактор, защиту и </w:t>
            </w:r>
            <w:r>
              <w:rPr>
                <w:sz w:val="19"/>
              </w:rPr>
              <w:t xml:space="preserve">Total</w:t>
            </w:r>
            <w:r>
              <w:rPr>
                <w:sz w:val="19"/>
                <w:lang w:val="ru-RU"/>
              </w:rPr>
              <w:t xml:space="preserve"> </w:t>
            </w:r>
            <w:r>
              <w:rPr>
                <w:sz w:val="19"/>
              </w:rPr>
              <w:t xml:space="preserve">Stop</w:t>
            </w:r>
            <w:r>
              <w:rPr>
                <w:sz w:val="19"/>
                <w:lang w:val="ru-RU"/>
              </w:rPr>
              <w:t xml:space="preserve"> обслуживает </w:t>
            </w:r>
            <w:r>
              <w:rPr>
                <w:sz w:val="19"/>
                <w:lang w:val="ru-RU"/>
              </w:rPr>
              <w:t xml:space="preserve">квалифицированный специалист.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b/>
          <w:color w:val="c62828"/>
          <w:sz w:val="17"/>
          <w:lang w:val="ru-RU"/>
        </w:rPr>
        <w:t xml:space="preserve">РАЗДЕЛ 22</w:t>
      </w:r>
      <w:r>
        <w:rPr>
          <w:lang w:val="ru-RU"/>
        </w:rPr>
      </w:r>
    </w:p>
    <w:p>
      <w:pPr>
        <w:pStyle w:val="733"/>
        <w:rPr>
          <w:lang w:val="ru-RU"/>
        </w:rPr>
      </w:pPr>
      <w:r>
        <w:rPr>
          <w:rFonts w:ascii="Arial" w:hAnsi="Arial" w:eastAsia="Arial"/>
          <w:lang w:val="ru-RU"/>
        </w:rPr>
        <w:t xml:space="preserve">Хранение и защита от замерзания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Храните аппарат в сухом помещении при положительной температуре, без конденсата и прямого солнца.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Полностью сбросьте давление, слейте воду из шлангов, пистолета, фильтра и </w:t>
      </w:r>
      <w:r>
        <w:rPr>
          <w:color w:val="24313a"/>
          <w:lang w:val="ru-RU"/>
        </w:rPr>
        <w:t xml:space="preserve">доступных полостей.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При риске замерзания прокачайте через насос совместимый 50-процентный раствор автомобильного антифриза и воды по сервисной процедуре.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Не допускайте замерзания воды в насосе: расширение льда разрушает головку, клапаны и трубопроводы.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Шла</w:t>
      </w:r>
      <w:r>
        <w:rPr>
          <w:color w:val="24313a"/>
          <w:lang w:val="ru-RU"/>
        </w:rPr>
        <w:t xml:space="preserve">нг храните без перегибов и малых петель; минимальный радиус изгиба рукава — около 127 мм (5 дюймов).</w:t>
      </w:r>
      <w:r>
        <w:rPr>
          <w:lang w:val="ru-RU"/>
        </w:rPr>
      </w:r>
    </w:p>
    <w:p>
      <w:pPr>
        <w:jc w:val="center"/>
        <w:spacing w:after="80"/>
      </w:pPr>
      <w:r/>
      <w:r/>
    </w:p>
    <w:p>
      <w:pPr>
        <w:jc w:val="center"/>
        <w:rPr>
          <w:lang w:val="ru-RU"/>
        </w:rPr>
      </w:pPr>
      <w:r>
        <w:rPr>
          <w:i/>
          <w:color w:val="687178"/>
          <w:sz w:val="17"/>
          <w:lang w:val="ru-RU"/>
        </w:rPr>
        <w:t xml:space="preserve">Шланги и принадлежности храните чистыми, сухими и без перегибов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9A6A00" w:sz="7" w:space="0"/>
          <w:left w:val="single" w:color="9A6A00" w:sz="7" w:space="0"/>
          <w:bottom w:val="single" w:color="9A6A00" w:sz="7" w:space="0"/>
          <w:right w:val="single" w:color="9A6A00" w:sz="7" w:space="0"/>
          <w:insideH w:val="single" w:color="9A6A00" w:sz="7" w:space="0"/>
          <w:insideV w:val="single" w:color="9A6A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6da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9a6a00"/>
                <w:sz w:val="19"/>
                <w:lang w:val="ru-RU"/>
              </w:rPr>
              <w:t xml:space="preserve">ПОСЛЕ </w:t>
            </w:r>
            <w:r>
              <w:rPr>
                <w:b/>
                <w:color w:val="9a6a00"/>
                <w:sz w:val="19"/>
                <w:lang w:val="ru-RU"/>
              </w:rPr>
              <w:t xml:space="preserve">АНТИФРИЗА  </w:t>
            </w:r>
            <w:r>
              <w:rPr>
                <w:sz w:val="19"/>
                <w:lang w:val="ru-RU"/>
              </w:rPr>
              <w:t xml:space="preserve">Перед</w:t>
            </w:r>
            <w:r>
              <w:rPr>
                <w:sz w:val="19"/>
                <w:lang w:val="ru-RU"/>
              </w:rPr>
              <w:t xml:space="preserve"> последующей работой промойте систему чистой водой и утилизируйте п</w:t>
            </w:r>
            <w:r>
              <w:rPr>
                <w:sz w:val="19"/>
                <w:lang w:val="ru-RU"/>
              </w:rPr>
              <w:t xml:space="preserve">ромывочную жидкость по местным требованиям.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c62828"/>
          <w:sz w:val="17"/>
        </w:rPr>
        <w:t xml:space="preserve">РАЗДЕЛ 23</w:t>
      </w:r>
      <w:r/>
    </w:p>
    <w:p>
      <w:pPr>
        <w:pStyle w:val="733"/>
      </w:pPr>
      <w:r>
        <w:rPr>
          <w:rFonts w:ascii="Arial" w:hAnsi="Arial" w:eastAsia="Arial"/>
        </w:rPr>
        <w:t xml:space="preserve">Транспортировка и границы ремонта</w:t>
      </w:r>
      <w:r/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Перевозите аппарат только после снятия давления, отключения питания и воды, надёжно фиксируя корпус и принадлежности.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Не поднимайте аппарат за насос, </w:t>
      </w:r>
      <w:r>
        <w:rPr>
          <w:color w:val="24313a"/>
          <w:lang w:val="ru-RU"/>
        </w:rPr>
        <w:t xml:space="preserve">двигатель, кожух, регулятор, кабель или шланги.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После перевозки проверьте крепления, масло, шланги, электрическую часть и скрытые повреждения.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Оператор может очищать фильтры и форсунки, проверять масло и выполнять внешний осмотр.</w:t>
      </w:r>
      <w:r>
        <w:rPr>
          <w:lang w:val="ru-RU"/>
        </w:rPr>
      </w:r>
    </w:p>
    <w:p>
      <w:pPr>
        <w:pStyle w:val="767"/>
        <w:spacing w:after="60" w:line="259" w:lineRule="auto"/>
        <w:rPr>
          <w:lang w:val="ru-RU"/>
        </w:rPr>
      </w:pPr>
      <w:r>
        <w:rPr>
          <w:color w:val="24313a"/>
          <w:lang w:val="ru-RU"/>
        </w:rPr>
        <w:t xml:space="preserve">Разборка регулятора, замен</w:t>
      </w:r>
      <w:r>
        <w:rPr>
          <w:color w:val="24313a"/>
          <w:lang w:val="ru-RU"/>
        </w:rPr>
        <w:t xml:space="preserve">а манжет/плунжеров, ремонт </w:t>
      </w:r>
      <w:r>
        <w:rPr>
          <w:color w:val="24313a"/>
        </w:rPr>
        <w:t xml:space="preserve">Total</w:t>
      </w:r>
      <w:r>
        <w:rPr>
          <w:color w:val="24313a"/>
          <w:lang w:val="ru-RU"/>
        </w:rPr>
        <w:t xml:space="preserve"> </w:t>
      </w:r>
      <w:r>
        <w:rPr>
          <w:color w:val="24313a"/>
        </w:rPr>
        <w:t xml:space="preserve">Stop</w:t>
      </w:r>
      <w:r>
        <w:rPr>
          <w:color w:val="24313a"/>
          <w:lang w:val="ru-RU"/>
        </w:rPr>
        <w:t xml:space="preserve">, контактора и электродвигателя выполняются сервисным центром.</w:t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37760" cy="3144719"/>
                <wp:effectExtent l="0" t="0" r="0" b="0"/>
                <wp:docPr id="18" name="Picture 24" descr="Кронштейн и корпус не должны деформироваться при перевозк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1d5ba65-3507-4e78-bef5-eb4c13559f2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937760" cy="31447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388.80pt;height:247.62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87178"/>
          <w:sz w:val="17"/>
          <w:lang w:val="ru-RU"/>
        </w:rPr>
        <w:t xml:space="preserve">Кронштейн и корпус не должны деформироваться при перевозке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C62828" w:sz="7" w:space="0"/>
          <w:left w:val="single" w:color="C62828" w:sz="7" w:space="0"/>
          <w:bottom w:val="single" w:color="C62828" w:sz="7" w:space="0"/>
          <w:right w:val="single" w:color="C62828" w:sz="7" w:space="0"/>
          <w:insideH w:val="single" w:color="C62828" w:sz="7" w:space="0"/>
          <w:insideV w:val="single" w:color="C62828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eef3f6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c62828"/>
                <w:sz w:val="19"/>
                <w:lang w:val="ru-RU"/>
              </w:rPr>
              <w:t xml:space="preserve">ОРИГИНАЛЬНЫЕ </w:t>
            </w:r>
            <w:r>
              <w:rPr>
                <w:b/>
                <w:color w:val="c62828"/>
                <w:sz w:val="19"/>
                <w:lang w:val="ru-RU"/>
              </w:rPr>
              <w:t xml:space="preserve">ДЕТАЛИ  </w:t>
            </w:r>
            <w:r>
              <w:rPr>
                <w:sz w:val="19"/>
                <w:lang w:val="ru-RU"/>
              </w:rPr>
              <w:t xml:space="preserve">Используйте</w:t>
            </w:r>
            <w:r>
              <w:rPr>
                <w:sz w:val="19"/>
                <w:lang w:val="ru-RU"/>
              </w:rPr>
              <w:t xml:space="preserve"> рукава, форсунки, уплотнения и защитные компоненты с подтвержд</w:t>
            </w:r>
            <w:r>
              <w:rPr>
                <w:sz w:val="19"/>
                <w:lang w:val="ru-RU"/>
              </w:rPr>
              <w:t xml:space="preserve">ёнными параметрами по давлению, температуре и совместимости.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  <w:rPr>
          <w:lang w:val="ru-RU"/>
        </w:rPr>
      </w:pPr>
      <w:r>
        <w:rPr>
          <w:b/>
          <w:color w:val="c62828"/>
          <w:sz w:val="17"/>
          <w:lang w:val="ru-RU"/>
        </w:rPr>
        <w:t xml:space="preserve">РАЗДЕЛ 24</w:t>
      </w:r>
      <w:r>
        <w:rPr>
          <w:lang w:val="ru-RU"/>
        </w:rPr>
      </w:r>
    </w:p>
    <w:p>
      <w:pPr>
        <w:pStyle w:val="733"/>
        <w:rPr>
          <w:lang w:val="ru-RU"/>
        </w:rPr>
      </w:pPr>
      <w:r>
        <w:rPr>
          <w:rFonts w:ascii="Arial" w:hAnsi="Arial" w:eastAsia="Arial"/>
          <w:lang w:val="ru-RU"/>
        </w:rPr>
        <w:t xml:space="preserve">Диагностика: запуск и </w:t>
      </w:r>
      <w:r>
        <w:rPr>
          <w:rFonts w:ascii="Arial" w:hAnsi="Arial" w:eastAsia="Arial"/>
        </w:rPr>
        <w:t xml:space="preserve">Total</w:t>
      </w:r>
      <w:r>
        <w:rPr>
          <w:rFonts w:ascii="Arial" w:hAnsi="Arial" w:eastAsia="Arial"/>
          <w:lang w:val="ru-RU"/>
        </w:rPr>
        <w:t xml:space="preserve"> </w:t>
      </w:r>
      <w:r>
        <w:rPr>
          <w:rFonts w:ascii="Arial" w:hAnsi="Arial" w:eastAsia="Arial"/>
        </w:rPr>
        <w:t xml:space="preserve">Stop</w:t>
      </w:r>
      <w:r>
        <w:rPr>
          <w:lang w:val="ru-RU"/>
        </w:rPr>
      </w:r>
    </w:p>
    <w:tbl>
      <w:tblPr>
        <w:tblStyle w:val="797"/>
        <w:tblW w:w="10140" w:type="dxa"/>
        <w:tblInd w:w="110" w:type="dxa"/>
        <w:tblBorders>
          <w:top w:val="single" w:color="D4DDE2" w:sz="6" w:space="0"/>
          <w:left w:val="single" w:color="D4DDE2" w:sz="6" w:space="0"/>
          <w:bottom w:val="single" w:color="D4DDE2" w:sz="6" w:space="0"/>
          <w:right w:val="single" w:color="D4DDE2" w:sz="6" w:space="0"/>
          <w:insideH w:val="single" w:color="D4DDE2" w:sz="6" w:space="0"/>
          <w:insideV w:val="single" w:color="D4DDE2" w:sz="6" w:space="0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3900"/>
        <w:gridCol w:w="3740"/>
      </w:tblGrid>
      <w:tr>
        <w:tblPrEx/>
        <w:trPr>
          <w:tblHeader/>
        </w:trPr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2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Неисправность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39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Возможная причина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37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Действие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Двигатель не запускается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9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нет питания, сработал автомат/защита, неисправен выключатель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7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проверить </w:t>
            </w:r>
            <w:r>
              <w:rPr>
                <w:color w:val="24313a"/>
                <w:sz w:val="16"/>
                <w:lang w:val="ru-RU"/>
              </w:rPr>
              <w:t xml:space="preserve">линию, защиту и напряжение; обратиться к электрику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Защита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срабатывает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повторно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9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низкое напряжение, перегрузка, КЗ, заклинивание насоса</w:t>
            </w:r>
            <w:r>
              <w:rPr>
                <w:lang w:val="ru-RU"/>
              </w:rPr>
            </w:r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7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не включать повторно; обесточить и передать в сервис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Двигатель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гудит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9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обрыв фазы, неверное напряжение или </w:t>
            </w:r>
            <w:r>
              <w:rPr>
                <w:color w:val="24313a"/>
                <w:sz w:val="16"/>
                <w:lang w:val="ru-RU"/>
              </w:rPr>
              <w:t xml:space="preserve">механическая блокировка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7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6"/>
              </w:rPr>
              <w:t xml:space="preserve">немедленно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отключить</w:t>
            </w:r>
            <w:r>
              <w:rPr>
                <w:color w:val="24313a"/>
                <w:sz w:val="16"/>
              </w:rPr>
              <w:t xml:space="preserve">; </w:t>
            </w:r>
            <w:r>
              <w:rPr>
                <w:color w:val="24313a"/>
                <w:sz w:val="16"/>
              </w:rPr>
              <w:t xml:space="preserve">проверить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электриком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</w:rPr>
              <w:t xml:space="preserve">Total</w:t>
            </w:r>
            <w:r>
              <w:rPr>
                <w:color w:val="24313a"/>
                <w:sz w:val="16"/>
                <w:lang w:val="ru-RU"/>
              </w:rPr>
              <w:t xml:space="preserve"> </w:t>
            </w:r>
            <w:r>
              <w:rPr>
                <w:color w:val="24313a"/>
                <w:sz w:val="16"/>
              </w:rPr>
              <w:t xml:space="preserve">Stop</w:t>
            </w:r>
            <w:r>
              <w:rPr>
                <w:color w:val="24313a"/>
                <w:sz w:val="16"/>
                <w:lang w:val="ru-RU"/>
              </w:rPr>
              <w:t xml:space="preserve"> не останавливает двигатель</w:t>
            </w:r>
            <w:r>
              <w:rPr>
                <w:lang w:val="ru-RU"/>
              </w:rPr>
            </w:r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9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неисправно реле давления, контактор или есть ошибка подключения</w:t>
            </w:r>
            <w:r>
              <w:rPr>
                <w:lang w:val="ru-RU"/>
              </w:rPr>
            </w:r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7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выключить аппарат, не оставлять в байпасе, обратиться в сервис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Частые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самозапуски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9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утечка в рукаве, пистолете, фитингах или обратном клапане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7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найти течь, заменить неисправную деталь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A5393F" w:sz="7" w:space="0"/>
          <w:left w:val="single" w:color="A5393F" w:sz="7" w:space="0"/>
          <w:bottom w:val="single" w:color="A5393F" w:sz="7" w:space="0"/>
          <w:right w:val="single" w:color="A5393F" w:sz="7" w:space="0"/>
          <w:insideH w:val="single" w:color="A5393F" w:sz="7" w:space="0"/>
          <w:insideV w:val="single" w:color="A5393F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a5393f"/>
                <w:sz w:val="19"/>
                <w:lang w:val="ru-RU"/>
              </w:rPr>
              <w:t xml:space="preserve">ЭЛЕКТРОБЕЗОПАСНОСТЬ  </w:t>
            </w:r>
            <w:r>
              <w:rPr>
                <w:sz w:val="19"/>
                <w:lang w:val="ru-RU"/>
              </w:rPr>
              <w:t xml:space="preserve">Не</w:t>
            </w:r>
            <w:r>
              <w:rPr>
                <w:sz w:val="19"/>
                <w:lang w:val="ru-RU"/>
              </w:rPr>
              <w:t xml:space="preserve"> обходите защиту, не удерживайте контактор вручную и не увеличивайте номинал автоматического выключателя.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b/>
          <w:color w:val="c62828"/>
          <w:sz w:val="17"/>
          <w:lang w:val="ru-RU"/>
        </w:rPr>
        <w:t xml:space="preserve">РАЗДЕЛ 25</w:t>
      </w:r>
      <w:r>
        <w:rPr>
          <w:lang w:val="ru-RU"/>
        </w:rPr>
      </w:r>
    </w:p>
    <w:p>
      <w:pPr>
        <w:pStyle w:val="733"/>
        <w:rPr>
          <w:lang w:val="ru-RU"/>
        </w:rPr>
      </w:pPr>
      <w:r>
        <w:rPr>
          <w:rFonts w:ascii="Arial" w:hAnsi="Arial" w:eastAsia="Arial"/>
          <w:lang w:val="ru-RU"/>
        </w:rPr>
        <w:t xml:space="preserve">Диагностика: давление и подача воды</w:t>
      </w:r>
      <w:r>
        <w:rPr>
          <w:lang w:val="ru-RU"/>
        </w:rPr>
      </w:r>
    </w:p>
    <w:tbl>
      <w:tblPr>
        <w:tblStyle w:val="797"/>
        <w:tblW w:w="10140" w:type="dxa"/>
        <w:tblInd w:w="110" w:type="dxa"/>
        <w:tblBorders>
          <w:top w:val="single" w:color="D4DDE2" w:sz="6" w:space="0"/>
          <w:left w:val="single" w:color="D4DDE2" w:sz="6" w:space="0"/>
          <w:bottom w:val="single" w:color="D4DDE2" w:sz="6" w:space="0"/>
          <w:right w:val="single" w:color="D4DDE2" w:sz="6" w:space="0"/>
          <w:insideH w:val="single" w:color="D4DDE2" w:sz="6" w:space="0"/>
          <w:insideV w:val="single" w:color="D4DDE2" w:sz="6" w:space="0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4000"/>
        <w:gridCol w:w="3740"/>
      </w:tblGrid>
      <w:tr>
        <w:tblPrEx/>
        <w:trPr>
          <w:tblHeader/>
        </w:trPr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2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Симптом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4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Возможная причина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37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Действие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Низкое давление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40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засор форсунки/фильтра, недостаточный расход, подсос воздуха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7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очистить, проверить подачу более 15 л/мин и герметичность входа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Низкое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давление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40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изношена </w:t>
            </w:r>
            <w:r>
              <w:rPr>
                <w:color w:val="24313a"/>
                <w:sz w:val="16"/>
                <w:lang w:val="ru-RU"/>
              </w:rPr>
              <w:t xml:space="preserve">форсунка, манжеты или клапаны</w:t>
            </w:r>
            <w:r>
              <w:rPr>
                <w:lang w:val="ru-RU"/>
              </w:rPr>
            </w:r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7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заменить подходящую форсунку; насос передать в сервис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Пульсация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40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воздух во входной линии, залипание клапана, недостаточная вода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7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удалить воздух, очистить фильтр, проверить источник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Давление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выше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нормы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40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неверная форсунка или </w:t>
            </w:r>
            <w:r>
              <w:rPr>
                <w:color w:val="24313a"/>
                <w:sz w:val="16"/>
                <w:lang w:val="ru-RU"/>
              </w:rPr>
              <w:t xml:space="preserve">неисправен регулятор</w:t>
            </w:r>
            <w:r>
              <w:rPr>
                <w:lang w:val="ru-RU"/>
              </w:rPr>
            </w:r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7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выключить, не превышать 200 бар, проверить регулятор в сервисе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Химия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не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всасывается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40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установлена высоконапорная форсунка, засорён инжектор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7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перейти на низкое давление, промыть инжектор и трубку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A5393F" w:sz="7" w:space="0"/>
          <w:left w:val="single" w:color="A5393F" w:sz="7" w:space="0"/>
          <w:bottom w:val="single" w:color="A5393F" w:sz="7" w:space="0"/>
          <w:right w:val="single" w:color="A5393F" w:sz="7" w:space="0"/>
          <w:insideH w:val="single" w:color="A5393F" w:sz="7" w:space="0"/>
          <w:insideV w:val="single" w:color="A5393F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a5393f"/>
                <w:sz w:val="19"/>
                <w:lang w:val="ru-RU"/>
              </w:rPr>
              <w:t xml:space="preserve">КАВИТАЦИЯ  </w:t>
            </w:r>
            <w:r>
              <w:rPr>
                <w:sz w:val="19"/>
                <w:lang w:val="ru-RU"/>
              </w:rPr>
              <w:t xml:space="preserve">Продолжительная</w:t>
            </w:r>
            <w:r>
              <w:rPr>
                <w:sz w:val="19"/>
                <w:lang w:val="ru-RU"/>
              </w:rPr>
              <w:t xml:space="preserve"> работа с недостаточным потоком вызывает шум, вибрацию и быстрое разрушение клапанов и плунжерного узла.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  <w:rPr>
          <w:lang w:val="ru-RU"/>
        </w:rPr>
      </w:pPr>
      <w:r>
        <w:rPr>
          <w:b/>
          <w:color w:val="c62828"/>
          <w:sz w:val="17"/>
          <w:lang w:val="ru-RU"/>
        </w:rPr>
        <w:t xml:space="preserve">РАЗДЕЛ 26</w:t>
      </w:r>
      <w:r>
        <w:rPr>
          <w:lang w:val="ru-RU"/>
        </w:rPr>
      </w:r>
    </w:p>
    <w:p>
      <w:pPr>
        <w:pStyle w:val="733"/>
        <w:rPr>
          <w:lang w:val="ru-RU"/>
        </w:rPr>
      </w:pPr>
      <w:r>
        <w:rPr>
          <w:rFonts w:ascii="Arial" w:hAnsi="Arial" w:eastAsia="Arial"/>
          <w:lang w:val="ru-RU"/>
        </w:rPr>
        <w:t xml:space="preserve">Диагностика: течи, шум и масло</w:t>
      </w:r>
      <w:r>
        <w:rPr>
          <w:lang w:val="ru-RU"/>
        </w:rPr>
      </w:r>
    </w:p>
    <w:tbl>
      <w:tblPr>
        <w:tblStyle w:val="797"/>
        <w:tblW w:w="10140" w:type="dxa"/>
        <w:tblInd w:w="110" w:type="dxa"/>
        <w:tblBorders>
          <w:top w:val="single" w:color="D4DDE2" w:sz="6" w:space="0"/>
          <w:left w:val="single" w:color="D4DDE2" w:sz="6" w:space="0"/>
          <w:bottom w:val="single" w:color="D4DDE2" w:sz="6" w:space="0"/>
          <w:right w:val="single" w:color="D4DDE2" w:sz="6" w:space="0"/>
          <w:insideH w:val="single" w:color="D4DDE2" w:sz="6" w:space="0"/>
          <w:insideV w:val="single" w:color="D4DDE2" w:sz="6" w:space="0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4000"/>
        <w:gridCol w:w="3740"/>
      </w:tblGrid>
      <w:tr>
        <w:tblPrEx/>
        <w:trPr>
          <w:tblHeader/>
        </w:trPr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2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Симптом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4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Возможная причина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37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Действие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Вода под насосом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40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износ водяных манжет, </w:t>
            </w:r>
            <w:r>
              <w:rPr>
                <w:color w:val="24313a"/>
                <w:sz w:val="16"/>
              </w:rPr>
              <w:t xml:space="preserve">O</w:t>
            </w:r>
            <w:r>
              <w:rPr>
                <w:color w:val="24313a"/>
                <w:sz w:val="16"/>
                <w:lang w:val="ru-RU"/>
              </w:rPr>
              <w:t xml:space="preserve">-</w:t>
            </w:r>
            <w:r>
              <w:rPr>
                <w:color w:val="24313a"/>
                <w:sz w:val="16"/>
              </w:rPr>
              <w:t xml:space="preserve">ring</w:t>
            </w:r>
            <w:r>
              <w:rPr>
                <w:color w:val="24313a"/>
                <w:sz w:val="16"/>
                <w:lang w:val="ru-RU"/>
              </w:rPr>
              <w:t xml:space="preserve"> или </w:t>
            </w:r>
            <w:r>
              <w:rPr>
                <w:color w:val="24313a"/>
                <w:sz w:val="16"/>
                <w:lang w:val="ru-RU"/>
              </w:rPr>
              <w:t xml:space="preserve">трещина плунжера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7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остановить, сбросить давление, заменить детали в сервисе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Вода / белая эмульсия в масле</w:t>
            </w:r>
            <w:r>
              <w:rPr>
                <w:lang w:val="ru-RU"/>
              </w:rPr>
            </w:r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40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повреждены водяные манжеты или проникла влага</w:t>
            </w:r>
            <w:r>
              <w:rPr>
                <w:lang w:val="ru-RU"/>
              </w:rPr>
            </w:r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7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не запускать; заменить уплотнения и масло, проверить плунжеры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Масло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под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насосом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40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изношена манжета </w:t>
            </w:r>
            <w:r>
              <w:rPr>
                <w:color w:val="24313a"/>
                <w:sz w:val="16"/>
                <w:lang w:val="ru-RU"/>
              </w:rPr>
              <w:t xml:space="preserve">вала или ослаблена пробка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7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проверить уровень и устранить течь в сервисе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Сильный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шум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40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воздух, загрязнение клапанов, износ подшипников</w:t>
            </w:r>
            <w:r>
              <w:rPr>
                <w:lang w:val="ru-RU"/>
              </w:rPr>
            </w:r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7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проверить воду; при сохранении остановить и передать в сервис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Вибрация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рукава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40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неравномерная работа клапанов или </w:t>
            </w:r>
            <w:r>
              <w:rPr>
                <w:color w:val="24313a"/>
                <w:sz w:val="16"/>
                <w:lang w:val="ru-RU"/>
              </w:rPr>
              <w:t xml:space="preserve">пульсация подачи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7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очистить фильтр, проверить источник и клапаны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6"/>
              </w:rPr>
              <w:t xml:space="preserve">Нагрев</w:t>
            </w:r>
            <w:r>
              <w:rPr>
                <w:color w:val="24313a"/>
                <w:sz w:val="16"/>
              </w:rPr>
              <w:t xml:space="preserve"> </w:t>
            </w:r>
            <w:r>
              <w:rPr>
                <w:color w:val="24313a"/>
                <w:sz w:val="16"/>
              </w:rPr>
              <w:t xml:space="preserve">насоса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400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долгий байпас, недостаток воды или масла</w:t>
            </w:r>
            <w:r>
              <w:rPr>
                <w:lang w:val="ru-RU"/>
              </w:rPr>
            </w:r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37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6"/>
                <w:lang w:val="ru-RU"/>
              </w:rPr>
              <w:t xml:space="preserve">остановить, дать остыть, устранить причину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A5393F" w:sz="7" w:space="0"/>
          <w:left w:val="single" w:color="A5393F" w:sz="7" w:space="0"/>
          <w:bottom w:val="single" w:color="A5393F" w:sz="7" w:space="0"/>
          <w:right w:val="single" w:color="A5393F" w:sz="7" w:space="0"/>
          <w:insideH w:val="single" w:color="A5393F" w:sz="7" w:space="0"/>
          <w:insideV w:val="single" w:color="A5393F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a5393f"/>
                <w:sz w:val="19"/>
                <w:lang w:val="ru-RU"/>
              </w:rPr>
              <w:t xml:space="preserve">НЕ ПРОДОЛЖАТЬ </w:t>
            </w:r>
            <w:r>
              <w:rPr>
                <w:b/>
                <w:color w:val="a5393f"/>
                <w:sz w:val="19"/>
                <w:lang w:val="ru-RU"/>
              </w:rPr>
              <w:t xml:space="preserve">РАБОТУ  </w:t>
            </w:r>
            <w:r>
              <w:rPr>
                <w:sz w:val="19"/>
                <w:lang w:val="ru-RU"/>
              </w:rPr>
              <w:t xml:space="preserve">Белая</w:t>
            </w:r>
            <w:r>
              <w:rPr>
                <w:sz w:val="19"/>
                <w:lang w:val="ru-RU"/>
              </w:rPr>
              <w:t xml:space="preserve"> эмульсия, металлическая стружка, запах перегрева или </w:t>
            </w:r>
            <w:r>
              <w:rPr>
                <w:sz w:val="19"/>
                <w:lang w:val="ru-RU"/>
              </w:rPr>
              <w:t xml:space="preserve">падение уровня масла требуют немедленного вывода аппарата из эксплуатации.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b/>
          <w:color w:val="c62828"/>
          <w:sz w:val="17"/>
          <w:lang w:val="ru-RU"/>
        </w:rPr>
        <w:t xml:space="preserve">РАЗДЕЛ 27</w:t>
      </w:r>
      <w:r>
        <w:rPr>
          <w:lang w:val="ru-RU"/>
        </w:rPr>
      </w:r>
    </w:p>
    <w:p>
      <w:pPr>
        <w:pStyle w:val="733"/>
        <w:rPr>
          <w:lang w:val="ru-RU"/>
        </w:rPr>
      </w:pPr>
      <w:r>
        <w:rPr>
          <w:rFonts w:ascii="Arial" w:hAnsi="Arial" w:eastAsia="Arial"/>
          <w:lang w:val="ru-RU"/>
        </w:rPr>
        <w:t xml:space="preserve">Заводская взрыв-схема насоса</w:t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72200" cy="4291889"/>
                <wp:effectExtent l="0" t="0" r="0" b="0"/>
                <wp:docPr id="19" name="Picture 25" descr="Насос BM1518: заводская геометрия и позиции сохранены без перерисовк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j1520_pump_exploded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6172200" cy="42918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486.00pt;height:337.94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87178"/>
          <w:sz w:val="17"/>
          <w:lang w:val="ru-RU"/>
        </w:rPr>
        <w:t xml:space="preserve">Насос </w:t>
      </w:r>
      <w:r>
        <w:rPr>
          <w:i/>
          <w:color w:val="687178"/>
          <w:sz w:val="17"/>
        </w:rPr>
        <w:t xml:space="preserve">BM</w:t>
      </w:r>
      <w:r>
        <w:rPr>
          <w:i/>
          <w:color w:val="687178"/>
          <w:sz w:val="17"/>
          <w:lang w:val="ru-RU"/>
        </w:rPr>
        <w:t xml:space="preserve">1518: заводская геометрия и позиции сохранены без перерисовки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C62828" w:sz="7" w:space="0"/>
          <w:left w:val="single" w:color="C62828" w:sz="7" w:space="0"/>
          <w:bottom w:val="single" w:color="C62828" w:sz="7" w:space="0"/>
          <w:right w:val="single" w:color="C62828" w:sz="7" w:space="0"/>
          <w:insideH w:val="single" w:color="C62828" w:sz="7" w:space="0"/>
          <w:insideV w:val="single" w:color="C62828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eef3f6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b/>
                <w:color w:val="c62828"/>
                <w:sz w:val="19"/>
                <w:lang w:val="ru-RU"/>
              </w:rPr>
              <w:t xml:space="preserve">ПОДБОР </w:t>
            </w:r>
            <w:r>
              <w:rPr>
                <w:b/>
                <w:color w:val="c62828"/>
                <w:sz w:val="19"/>
                <w:lang w:val="ru-RU"/>
              </w:rPr>
              <w:t xml:space="preserve">ДЕТАЛЕЙ  </w:t>
            </w:r>
            <w:r>
              <w:rPr>
                <w:sz w:val="19"/>
                <w:lang w:val="ru-RU"/>
              </w:rPr>
              <w:t xml:space="preserve">Номер</w:t>
            </w:r>
            <w:r>
              <w:rPr>
                <w:sz w:val="19"/>
                <w:lang w:val="ru-RU"/>
              </w:rPr>
              <w:t xml:space="preserve"> на схеме сопоставляйте с русским </w:t>
            </w:r>
            <w:r>
              <w:rPr>
                <w:sz w:val="19"/>
                <w:lang w:val="ru-RU"/>
              </w:rPr>
              <w:t xml:space="preserve">перечнем на следующих страницах. </w:t>
            </w:r>
            <w:r>
              <w:rPr>
                <w:sz w:val="19"/>
              </w:rPr>
              <w:t xml:space="preserve">Перед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заказом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сверяйте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код</w:t>
            </w:r>
            <w:r>
              <w:rPr>
                <w:sz w:val="19"/>
              </w:rPr>
              <w:t xml:space="preserve"> и серийный номер аппарата.</w:t>
            </w:r>
            <w:r/>
          </w:p>
        </w:tc>
      </w:tr>
    </w:tbl>
    <w:p>
      <w:pPr>
        <w:spacing w:after="0"/>
      </w:pPr>
      <w:r/>
      <w:r/>
    </w:p>
    <w:p>
      <w:r>
        <w:br w:type="page" w:clear="all"/>
      </w:r>
      <w:r>
        <w:rPr>
          <w:b/>
          <w:color w:val="c62828"/>
          <w:sz w:val="17"/>
        </w:rPr>
        <w:t xml:space="preserve">РАЗДЕЛ 28</w:t>
      </w:r>
      <w:r/>
    </w:p>
    <w:p>
      <w:pPr>
        <w:pStyle w:val="733"/>
      </w:pPr>
      <w:r>
        <w:rPr>
          <w:rFonts w:ascii="Arial" w:hAnsi="Arial" w:eastAsia="Arial"/>
        </w:rPr>
        <w:t xml:space="preserve">Каталог деталей насоса: позиции 1-21</w:t>
      </w:r>
      <w:r/>
    </w:p>
    <w:tbl>
      <w:tblPr>
        <w:tblStyle w:val="797"/>
        <w:tblW w:w="10140" w:type="dxa"/>
        <w:tblInd w:w="110" w:type="dxa"/>
        <w:tblBorders>
          <w:top w:val="single" w:color="D4DDE2" w:sz="6" w:space="0"/>
          <w:left w:val="single" w:color="D4DDE2" w:sz="6" w:space="0"/>
          <w:bottom w:val="single" w:color="D4DDE2" w:sz="6" w:space="0"/>
          <w:right w:val="single" w:color="D4DDE2" w:sz="6" w:space="0"/>
          <w:insideH w:val="single" w:color="D4DDE2" w:sz="6" w:space="0"/>
          <w:insideV w:val="single" w:color="D4DDE2" w:sz="6" w:space="0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2200"/>
        <w:gridCol w:w="6540"/>
        <w:gridCol w:w="700"/>
      </w:tblGrid>
      <w:tr>
        <w:tblPrEx/>
        <w:trPr>
          <w:tblHeader/>
        </w:trPr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Поз.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Код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Русское наименование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Кол.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590201014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Болт с шестигранной головкой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6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301030101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Задняя крышка насоса BM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590101011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4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500102200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Шатун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5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500102240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Палец плунжера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6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500102100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Шток плунжера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7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500102030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Картер насоса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8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500102350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Коленчатый вал 24 мм, длинный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9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500011001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Плоская шпонка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590302002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Подшипник 6205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11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590205005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Стопорное кольцо 52-A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2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12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590108002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Манжета коленчатого вала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13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590101019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4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14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500010001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Заглушка / уплотнение щупа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15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590107003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Масляное уплотнение плунжера 18 мм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16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500102050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Держатель масляного уплотнения 18 мм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17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500102150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Грязесъёмник плунжера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18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500102110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Керамический плунжер 18 мм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19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500102210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Плоская прокладка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590101105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21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500102224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Фиксирующий болт плунжера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</w:t>
            </w:r>
            <w:r/>
          </w:p>
        </w:tc>
      </w:tr>
    </w:tbl>
    <w:p>
      <w:pPr>
        <w:spacing w:after="0"/>
      </w:pPr>
      <w:r/>
      <w:r/>
    </w:p>
    <w:tbl>
      <w:tblPr>
        <w:tblW w:w="10140" w:type="dxa"/>
        <w:tblInd w:w="110" w:type="dxa"/>
        <w:tblBorders>
          <w:top w:val="single" w:color="C62828" w:sz="7" w:space="0"/>
          <w:left w:val="single" w:color="C62828" w:sz="7" w:space="0"/>
          <w:bottom w:val="single" w:color="C62828" w:sz="7" w:space="0"/>
          <w:right w:val="single" w:color="C62828" w:sz="7" w:space="0"/>
          <w:insideH w:val="single" w:color="C62828" w:sz="7" w:space="0"/>
          <w:insideV w:val="single" w:color="C62828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eef3f6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c62828"/>
                <w:sz w:val="17"/>
                <w:lang w:val="ru-RU"/>
              </w:rPr>
              <w:t xml:space="preserve">ЗАВОДСКОЙ </w:t>
            </w:r>
            <w:r>
              <w:rPr>
                <w:b/>
                <w:color w:val="c62828"/>
                <w:sz w:val="17"/>
                <w:lang w:val="ru-RU"/>
              </w:rPr>
              <w:t xml:space="preserve">КАТАЛОГ  </w:t>
            </w:r>
            <w:r>
              <w:rPr>
                <w:sz w:val="17"/>
                <w:lang w:val="ru-RU"/>
              </w:rPr>
              <w:t xml:space="preserve">Названия</w:t>
            </w:r>
            <w:r>
              <w:rPr>
                <w:sz w:val="17"/>
                <w:lang w:val="ru-RU"/>
              </w:rPr>
              <w:t xml:space="preserve"> переведены на русский язык; коды и количества сохранены из исходного перечня.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  <w:rPr>
          <w:lang w:val="ru-RU"/>
        </w:rPr>
      </w:pPr>
      <w:r>
        <w:rPr>
          <w:b/>
          <w:color w:val="c62828"/>
          <w:sz w:val="17"/>
          <w:lang w:val="ru-RU"/>
        </w:rPr>
        <w:t xml:space="preserve">РАЗДЕЛ 29</w:t>
      </w:r>
      <w:r>
        <w:rPr>
          <w:lang w:val="ru-RU"/>
        </w:rPr>
      </w:r>
    </w:p>
    <w:p>
      <w:pPr>
        <w:pStyle w:val="733"/>
        <w:rPr>
          <w:lang w:val="ru-RU"/>
        </w:rPr>
      </w:pPr>
      <w:r>
        <w:rPr>
          <w:rFonts w:ascii="Arial" w:hAnsi="Arial" w:eastAsia="Arial"/>
          <w:lang w:val="ru-RU"/>
        </w:rPr>
        <w:t xml:space="preserve">Каталог деталей насоса: позиции 22-42</w:t>
      </w:r>
      <w:r>
        <w:rPr>
          <w:lang w:val="ru-RU"/>
        </w:rPr>
      </w:r>
    </w:p>
    <w:tbl>
      <w:tblPr>
        <w:tblStyle w:val="797"/>
        <w:tblW w:w="10140" w:type="dxa"/>
        <w:tblInd w:w="110" w:type="dxa"/>
        <w:tblBorders>
          <w:top w:val="single" w:color="D4DDE2" w:sz="6" w:space="0"/>
          <w:left w:val="single" w:color="D4DDE2" w:sz="6" w:space="0"/>
          <w:bottom w:val="single" w:color="D4DDE2" w:sz="6" w:space="0"/>
          <w:right w:val="single" w:color="D4DDE2" w:sz="6" w:space="0"/>
          <w:insideH w:val="single" w:color="D4DDE2" w:sz="6" w:space="0"/>
          <w:insideV w:val="single" w:color="D4DDE2" w:sz="6" w:space="0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2200"/>
        <w:gridCol w:w="6540"/>
        <w:gridCol w:w="700"/>
      </w:tblGrid>
      <w:tr>
        <w:tblPrEx/>
        <w:trPr>
          <w:tblHeader/>
        </w:trPr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Поз</w:t>
            </w:r>
            <w:r>
              <w:rPr>
                <w:b/>
                <w:color w:val="ffffff"/>
                <w:sz w:val="18"/>
              </w:rPr>
              <w:t xml:space="preserve">.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Код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Русское наименование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Кол.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22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590101063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23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500101050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Направляющее кольцо 18 мм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24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590105002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Дополнительная водяная манжета 18 мм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25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500101080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Опорное кольцо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26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590104008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Основная водяная манжета 18 мм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27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590101035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28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500010002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Заглушка 1/2 дюйма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29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590101023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6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500101150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Обратный клапан 7-19 л/мин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6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31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590101042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6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32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500101100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Гайка клапана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33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590201007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Болт с шестигранной головкой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8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34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590204102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Шайба D6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8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35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500101020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Головка / блок цилиндров насоса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36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500101110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Гайка клапана с отверстием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37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590302004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Подшипник 6304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37A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590302012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Подшипник 6304/4P, исполнение 250 бар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38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301210101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Боковой указатель уровня масла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39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500102230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Боковая крышка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40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590201016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Болт с шестигранной головкой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4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41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101702010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Масляная пробка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42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301150101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Щуп / указатель уровня масла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</w:tbl>
    <w:p>
      <w:pPr>
        <w:spacing w:after="0"/>
      </w:pPr>
      <w:r/>
      <w:r/>
    </w:p>
    <w:tbl>
      <w:tblPr>
        <w:tblW w:w="10140" w:type="dxa"/>
        <w:tblInd w:w="110" w:type="dxa"/>
        <w:tblBorders>
          <w:top w:val="single" w:color="26834A" w:sz="7" w:space="0"/>
          <w:left w:val="single" w:color="26834A" w:sz="7" w:space="0"/>
          <w:bottom w:val="single" w:color="26834A" w:sz="7" w:space="0"/>
          <w:right w:val="single" w:color="26834A" w:sz="7" w:space="0"/>
          <w:insideH w:val="single" w:color="26834A" w:sz="7" w:space="0"/>
          <w:insideV w:val="single" w:color="26834A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eaf7ef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26834a"/>
                <w:sz w:val="17"/>
                <w:lang w:val="ru-RU"/>
              </w:rPr>
              <w:t xml:space="preserve">КОМПЛЕКТЫ </w:t>
            </w:r>
            <w:r>
              <w:rPr>
                <w:b/>
                <w:color w:val="26834a"/>
                <w:sz w:val="17"/>
                <w:lang w:val="ru-RU"/>
              </w:rPr>
              <w:t xml:space="preserve">РЕМОНТА  </w:t>
            </w:r>
            <w:r>
              <w:rPr>
                <w:sz w:val="17"/>
                <w:lang w:val="ru-RU"/>
              </w:rPr>
              <w:t xml:space="preserve">Комплект</w:t>
            </w:r>
            <w:r>
              <w:rPr>
                <w:sz w:val="17"/>
                <w:lang w:val="ru-RU"/>
              </w:rPr>
              <w:t xml:space="preserve"> водяных манжет: 301220102. Комплект обратных клапанов: 301190102 (клапаны и </w:t>
            </w:r>
            <w:r>
              <w:rPr>
                <w:sz w:val="17"/>
              </w:rPr>
              <w:t xml:space="preserve">O</w:t>
            </w:r>
            <w:r>
              <w:rPr>
                <w:sz w:val="17"/>
                <w:lang w:val="ru-RU"/>
              </w:rPr>
              <w:t xml:space="preserve">-</w:t>
            </w:r>
            <w:r>
              <w:rPr>
                <w:sz w:val="17"/>
              </w:rPr>
              <w:t xml:space="preserve">ring</w:t>
            </w:r>
            <w:r>
              <w:rPr>
                <w:sz w:val="17"/>
                <w:lang w:val="ru-RU"/>
              </w:rPr>
              <w:t xml:space="preserve">).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c62828"/>
          <w:sz w:val="17"/>
        </w:rPr>
        <w:t xml:space="preserve">РАЗДЕЛ 30</w:t>
      </w:r>
      <w:r/>
    </w:p>
    <w:p>
      <w:pPr>
        <w:pStyle w:val="733"/>
      </w:pPr>
      <w:r>
        <w:rPr>
          <w:rFonts w:ascii="Arial" w:hAnsi="Arial" w:eastAsia="Arial"/>
        </w:rPr>
        <w:t xml:space="preserve">Взрыв-схема регулятора</w:t>
      </w:r>
      <w:r/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68880" cy="6098444"/>
                <wp:effectExtent l="0" t="0" r="0" b="0"/>
                <wp:docPr id="20" name="Picture 26" descr="Регулятор давления: сохранены заводские детали, выносные линии и позиции 1-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j1520_regulator_exploded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2468880" cy="60984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194.40pt;height:480.19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87178"/>
          <w:sz w:val="17"/>
          <w:lang w:val="ru-RU"/>
        </w:rPr>
        <w:t xml:space="preserve">Регулятор давления: сохранены заводские детали, выносные линии и позиции 1-42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C62828" w:sz="7" w:space="0"/>
          <w:left w:val="single" w:color="C62828" w:sz="7" w:space="0"/>
          <w:bottom w:val="single" w:color="C62828" w:sz="7" w:space="0"/>
          <w:right w:val="single" w:color="C62828" w:sz="7" w:space="0"/>
          <w:insideH w:val="single" w:color="C62828" w:sz="7" w:space="0"/>
          <w:insideV w:val="single" w:color="C62828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eef3f6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c62828"/>
                <w:sz w:val="19"/>
                <w:lang w:val="ru-RU"/>
              </w:rPr>
              <w:t xml:space="preserve">БЕЗ ИНОСТРАННОЙ </w:t>
            </w:r>
            <w:r>
              <w:rPr>
                <w:b/>
                <w:color w:val="c62828"/>
                <w:sz w:val="19"/>
                <w:lang w:val="ru-RU"/>
              </w:rPr>
              <w:t xml:space="preserve">ПОДПИСИ  </w:t>
            </w:r>
            <w:r>
              <w:rPr>
                <w:sz w:val="19"/>
                <w:lang w:val="ru-RU"/>
              </w:rPr>
              <w:t xml:space="preserve">Иностранный</w:t>
            </w:r>
            <w:r>
              <w:rPr>
                <w:sz w:val="19"/>
                <w:lang w:val="ru-RU"/>
              </w:rPr>
              <w:t xml:space="preserve"> заголовок исходного листа удалён; сама заводская схема не перерисовывалась и не упрощалась.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c62828"/>
          <w:sz w:val="17"/>
        </w:rPr>
        <w:t xml:space="preserve">РАЗДЕЛ 31</w:t>
      </w:r>
      <w:r/>
    </w:p>
    <w:p>
      <w:pPr>
        <w:pStyle w:val="733"/>
      </w:pPr>
      <w:r>
        <w:rPr>
          <w:rFonts w:ascii="Arial" w:hAnsi="Arial" w:eastAsia="Arial"/>
        </w:rPr>
        <w:t xml:space="preserve">Каталог ре</w:t>
      </w:r>
      <w:r>
        <w:rPr>
          <w:rFonts w:ascii="Arial" w:hAnsi="Arial" w:eastAsia="Arial"/>
        </w:rPr>
        <w:t xml:space="preserve">гулятора: позиции 1-21</w:t>
      </w:r>
      <w:r/>
    </w:p>
    <w:tbl>
      <w:tblPr>
        <w:tblStyle w:val="797"/>
        <w:tblW w:w="10140" w:type="dxa"/>
        <w:tblInd w:w="110" w:type="dxa"/>
        <w:tblBorders>
          <w:top w:val="single" w:color="D4DDE2" w:sz="6" w:space="0"/>
          <w:left w:val="single" w:color="D4DDE2" w:sz="6" w:space="0"/>
          <w:bottom w:val="single" w:color="D4DDE2" w:sz="6" w:space="0"/>
          <w:right w:val="single" w:color="D4DDE2" w:sz="6" w:space="0"/>
          <w:insideH w:val="single" w:color="D4DDE2" w:sz="6" w:space="0"/>
          <w:insideV w:val="single" w:color="D4DDE2" w:sz="6" w:space="0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2200"/>
        <w:gridCol w:w="6540"/>
        <w:gridCol w:w="700"/>
      </w:tblGrid>
      <w:tr>
        <w:tblPrEx/>
        <w:trPr>
          <w:tblHeader/>
        </w:trPr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Поз.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Код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Русское наименование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Кол.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502403360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Рукоятка регулировки давления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502403340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Верхний узел регулятора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590207001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Установочный винт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4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502403270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Контргайка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5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502403350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Регулировочная пружина менее 180 бар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-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5A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502403280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4"/>
                <w:lang w:val="ru-RU"/>
              </w:rPr>
              <w:t xml:space="preserve">Регулировочная пружина 180 бар и выше</w:t>
            </w:r>
            <w:r>
              <w:rPr>
                <w:lang w:val="ru-RU"/>
              </w:rPr>
            </w:r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6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502403140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Опора пружины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7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502403290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Шток регулятора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8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590102006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Стопорное кольцо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9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590101105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502403310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Седло регулятора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11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590101029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12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590101015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13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590101100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14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590102005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Стопорное кольцо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15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502403220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Направляющая прокладка уплотнения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16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303012411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Конический клапан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17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502403010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Болт обратного канала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18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502403230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Прокладка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19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590101113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590101250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</w:tbl>
    <w:p>
      <w:pPr>
        <w:spacing w:after="0"/>
      </w:pPr>
      <w:r/>
      <w:r/>
    </w:p>
    <w:tbl>
      <w:tblPr>
        <w:tblW w:w="10140" w:type="dxa"/>
        <w:tblInd w:w="110" w:type="dxa"/>
        <w:tblBorders>
          <w:top w:val="single" w:color="9A6A00" w:sz="7" w:space="0"/>
          <w:left w:val="single" w:color="9A6A00" w:sz="7" w:space="0"/>
          <w:bottom w:val="single" w:color="9A6A00" w:sz="7" w:space="0"/>
          <w:right w:val="single" w:color="9A6A00" w:sz="7" w:space="0"/>
          <w:insideH w:val="single" w:color="9A6A00" w:sz="7" w:space="0"/>
          <w:insideV w:val="single" w:color="9A6A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6da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9a6a00"/>
                <w:sz w:val="16"/>
                <w:lang w:val="ru-RU"/>
              </w:rPr>
              <w:t xml:space="preserve">НАСТРОЙКА  </w:t>
            </w:r>
            <w:r>
              <w:rPr>
                <w:sz w:val="16"/>
                <w:lang w:val="ru-RU"/>
              </w:rPr>
              <w:t xml:space="preserve">Позиции</w:t>
            </w:r>
            <w:r>
              <w:rPr>
                <w:sz w:val="16"/>
                <w:lang w:val="ru-RU"/>
              </w:rPr>
              <w:t xml:space="preserve"> 5 и 5</w:t>
            </w:r>
            <w:r>
              <w:rPr>
                <w:sz w:val="16"/>
              </w:rPr>
              <w:t xml:space="preserve">A</w:t>
            </w:r>
            <w:r>
              <w:rPr>
                <w:sz w:val="16"/>
                <w:lang w:val="ru-RU"/>
              </w:rPr>
              <w:t xml:space="preserve"> относятся к разным диапазонам давления. Для </w:t>
            </w:r>
            <w:r>
              <w:rPr>
                <w:sz w:val="16"/>
              </w:rPr>
              <w:t xml:space="preserve">KJ</w:t>
            </w:r>
            <w:r>
              <w:rPr>
                <w:sz w:val="16"/>
                <w:lang w:val="ru-RU"/>
              </w:rPr>
              <w:t xml:space="preserve">-1520</w:t>
            </w:r>
            <w:r>
              <w:rPr>
                <w:sz w:val="16"/>
              </w:rPr>
              <w:t xml:space="preserve">B</w:t>
            </w:r>
            <w:r>
              <w:rPr>
                <w:sz w:val="16"/>
                <w:lang w:val="ru-RU"/>
              </w:rPr>
              <w:t xml:space="preserve">3 на 200 бар </w:t>
            </w:r>
            <w:r>
              <w:rPr>
                <w:sz w:val="16"/>
                <w:lang w:val="ru-RU"/>
              </w:rPr>
              <w:t xml:space="preserve">применяется исполнение, подтверждённое по серийному номеру.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c62828"/>
          <w:sz w:val="17"/>
        </w:rPr>
        <w:t xml:space="preserve">РАЗДЕЛ 32</w:t>
      </w:r>
      <w:r/>
    </w:p>
    <w:p>
      <w:pPr>
        <w:pStyle w:val="733"/>
      </w:pPr>
      <w:r>
        <w:rPr>
          <w:rFonts w:ascii="Arial" w:hAnsi="Arial" w:eastAsia="Arial"/>
        </w:rPr>
        <w:t xml:space="preserve">Каталог регулятора: позиции 22-42</w:t>
      </w:r>
      <w:r/>
    </w:p>
    <w:tbl>
      <w:tblPr>
        <w:tblStyle w:val="797"/>
        <w:tblW w:w="10140" w:type="dxa"/>
        <w:tblInd w:w="110" w:type="dxa"/>
        <w:tblBorders>
          <w:top w:val="single" w:color="D4DDE2" w:sz="6" w:space="0"/>
          <w:left w:val="single" w:color="D4DDE2" w:sz="6" w:space="0"/>
          <w:bottom w:val="single" w:color="D4DDE2" w:sz="6" w:space="0"/>
          <w:right w:val="single" w:color="D4DDE2" w:sz="6" w:space="0"/>
          <w:insideH w:val="single" w:color="D4DDE2" w:sz="6" w:space="0"/>
          <w:insideV w:val="single" w:color="D4DDE2" w:sz="6" w:space="0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2200"/>
        <w:gridCol w:w="6540"/>
        <w:gridCol w:w="700"/>
      </w:tblGrid>
      <w:tr>
        <w:tblPrEx/>
        <w:trPr>
          <w:tblHeader/>
        </w:trPr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Поз.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Код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Русское наименование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Кол.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21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590103025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Стопорное кольцо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22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502403520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Шток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23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502403530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Пружина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24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502403540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Пружинная шайба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25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590102023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Стопорное кольцо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26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590101247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27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590101004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28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502403550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Седло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29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590101047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590101010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2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31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502403021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Выходной штуцер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32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502403510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Корпус регулятора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33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590101071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34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502403030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Выпускной клапан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35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502403040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Пружина выпускного клапана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36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590101021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37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502403100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Выходной штуцер 3/8 </w:t>
            </w:r>
            <w:r>
              <w:rPr>
                <w:color w:val="24313a"/>
                <w:sz w:val="14"/>
              </w:rPr>
              <w:t xml:space="preserve">дюйма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37A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502403080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Выходной штуцер M22x1,5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-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38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502403250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Длинная трубка внутреннего байпаса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39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590101059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40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502403170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Корпус обратного клапана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41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590101035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O-ring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42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-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5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4"/>
                <w:lang w:val="ru-RU"/>
              </w:rPr>
              <w:t xml:space="preserve">Позиция </w:t>
            </w:r>
            <w:r>
              <w:rPr>
                <w:color w:val="24313a"/>
                <w:sz w:val="14"/>
                <w:lang w:val="ru-RU"/>
              </w:rPr>
              <w:t xml:space="preserve">присутствует на заводском чертеже; код уточняется по серийному номеру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</w:tbl>
    <w:p>
      <w:pPr>
        <w:spacing w:after="0"/>
      </w:pPr>
      <w:r/>
      <w:r/>
    </w:p>
    <w:tbl>
      <w:tblPr>
        <w:tblW w:w="10140" w:type="dxa"/>
        <w:tblInd w:w="110" w:type="dxa"/>
        <w:tblBorders>
          <w:top w:val="single" w:color="9A6A00" w:sz="7" w:space="0"/>
          <w:left w:val="single" w:color="9A6A00" w:sz="7" w:space="0"/>
          <w:bottom w:val="single" w:color="9A6A00" w:sz="7" w:space="0"/>
          <w:right w:val="single" w:color="9A6A00" w:sz="7" w:space="0"/>
          <w:insideH w:val="single" w:color="9A6A00" w:sz="7" w:space="0"/>
          <w:insideV w:val="single" w:color="9A6A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6da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b/>
                <w:color w:val="9a6a00"/>
                <w:sz w:val="16"/>
                <w:lang w:val="ru-RU"/>
              </w:rPr>
              <w:t xml:space="preserve">ПОЗИЦИЯ </w:t>
            </w:r>
            <w:r>
              <w:rPr>
                <w:b/>
                <w:color w:val="9a6a00"/>
                <w:sz w:val="16"/>
                <w:lang w:val="ru-RU"/>
              </w:rPr>
              <w:t xml:space="preserve">42  </w:t>
            </w:r>
            <w:r>
              <w:rPr>
                <w:sz w:val="16"/>
                <w:lang w:val="ru-RU"/>
              </w:rPr>
              <w:t xml:space="preserve">В</w:t>
            </w:r>
            <w:r>
              <w:rPr>
                <w:sz w:val="16"/>
                <w:lang w:val="ru-RU"/>
              </w:rPr>
              <w:t xml:space="preserve"> исходном перечне нет отдельного кода для позиции 42, хотя она присутствует на заводском чертеже. </w:t>
            </w:r>
            <w:r>
              <w:rPr>
                <w:sz w:val="16"/>
              </w:rPr>
              <w:t xml:space="preserve">Код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необходимо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уточнять</w:t>
            </w:r>
            <w:r>
              <w:rPr>
                <w:sz w:val="16"/>
              </w:rPr>
              <w:t xml:space="preserve"> у изготовителя по серийному номеру.</w:t>
            </w:r>
            <w:r/>
          </w:p>
        </w:tc>
      </w:tr>
    </w:tbl>
    <w:p>
      <w:pPr>
        <w:spacing w:after="0"/>
      </w:pPr>
      <w:r/>
      <w:r/>
    </w:p>
    <w:p>
      <w:r>
        <w:br w:type="page" w:clear="all"/>
      </w:r>
      <w:r/>
    </w:p>
    <w:p>
      <w:pPr>
        <w:spacing w:after="20"/>
      </w:pPr>
      <w:r>
        <w:rPr>
          <w:b/>
          <w:color w:val="c62828"/>
          <w:sz w:val="17"/>
        </w:rPr>
        <w:t xml:space="preserve">РАЗДЕЛ 33</w:t>
      </w:r>
      <w:r/>
    </w:p>
    <w:p>
      <w:pPr>
        <w:pStyle w:val="733"/>
      </w:pPr>
      <w:r>
        <w:rPr>
          <w:rFonts w:ascii="Arial" w:hAnsi="Arial" w:eastAsia="Arial"/>
        </w:rPr>
        <w:t xml:space="preserve">Основные запасные части и коды</w:t>
      </w:r>
      <w:r/>
    </w:p>
    <w:tbl>
      <w:tblPr>
        <w:tblStyle w:val="797"/>
        <w:tblW w:w="10140" w:type="dxa"/>
        <w:tblInd w:w="110" w:type="dxa"/>
        <w:tblBorders>
          <w:top w:val="single" w:color="D4DDE2" w:sz="6" w:space="0"/>
          <w:left w:val="single" w:color="D4DDE2" w:sz="6" w:space="0"/>
          <w:bottom w:val="single" w:color="D4DDE2" w:sz="6" w:space="0"/>
          <w:right w:val="single" w:color="D4DDE2" w:sz="6" w:space="0"/>
          <w:insideH w:val="single" w:color="D4DDE2" w:sz="6" w:space="0"/>
          <w:insideV w:val="single" w:color="D4DDE2" w:sz="6" w:space="0"/>
        </w:tblBorders>
        <w:tblLayout w:type="fixed"/>
        <w:tblLook w:val="04A0" w:firstRow="1" w:lastRow="0" w:firstColumn="1" w:lastColumn="0" w:noHBand="0" w:noVBand="1"/>
      </w:tblPr>
      <w:tblGrid>
        <w:gridCol w:w="1400"/>
        <w:gridCol w:w="2200"/>
        <w:gridCol w:w="5840"/>
        <w:gridCol w:w="700"/>
      </w:tblGrid>
      <w:tr>
        <w:tblPrEx/>
        <w:trPr>
          <w:tblHeader/>
        </w:trPr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Узел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Код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Наименование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Кол.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KJ1520-01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500014005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Манометр 400 бар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KJ1520-02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590403090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4"/>
                <w:lang w:val="ru-RU"/>
              </w:rPr>
              <w:t xml:space="preserve">Входной шланг, 1 м (каталожное исполнение)</w:t>
            </w:r>
            <w:r>
              <w:rPr>
                <w:lang w:val="ru-RU"/>
              </w:rPr>
            </w:r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KJ1520-03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590408720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4"/>
                <w:lang w:val="ru-RU"/>
              </w:rPr>
              <w:t xml:space="preserve">Рукав высокого давления 8 мм / 10 м / </w:t>
            </w:r>
            <w:r>
              <w:rPr>
                <w:color w:val="24313a"/>
                <w:sz w:val="14"/>
              </w:rPr>
              <w:t xml:space="preserve">M</w:t>
            </w:r>
            <w:r>
              <w:rPr>
                <w:color w:val="24313a"/>
                <w:sz w:val="14"/>
                <w:lang w:val="ru-RU"/>
              </w:rPr>
              <w:t xml:space="preserve">22</w:t>
            </w:r>
            <w:r>
              <w:rPr>
                <w:color w:val="24313a"/>
                <w:sz w:val="14"/>
              </w:rPr>
              <w:t xml:space="preserve">x</w:t>
            </w:r>
            <w:r>
              <w:rPr>
                <w:color w:val="24313a"/>
                <w:sz w:val="14"/>
                <w:lang w:val="ru-RU"/>
              </w:rPr>
              <w:t xml:space="preserve">1,5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KJ1520-04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590407310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Форсунка красная 0°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KJ1520-04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590407490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Форсунка жёлтая 15°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KJ1520-04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590407670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Форсунка зелёная 25°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KJ1520-04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590407150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Форсунка белая 40°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KJ1520-05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590418300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Пистолет с удлинителем M22x1,5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KJ1520-07-1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590404021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Входной фильтр нового типа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KJ1520-07-2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590101021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Уплотнительное кольцо фильтра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KJ1520-09-1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590610040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Электродвигатель 5,5 кВт / 380 В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KJ1520-10-1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810101060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Плунжерный насос высокого давления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KJ1520-10-3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304226107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4"/>
                <w:lang w:val="ru-RU"/>
              </w:rPr>
              <w:t xml:space="preserve">Узел </w:t>
            </w:r>
            <w:r>
              <w:rPr>
                <w:color w:val="24313a"/>
                <w:sz w:val="14"/>
              </w:rPr>
              <w:t xml:space="preserve">Total</w:t>
            </w:r>
            <w:r>
              <w:rPr>
                <w:color w:val="24313a"/>
                <w:sz w:val="14"/>
                <w:lang w:val="ru-RU"/>
              </w:rPr>
              <w:t xml:space="preserve"> </w:t>
            </w:r>
            <w:r>
              <w:rPr>
                <w:color w:val="24313a"/>
                <w:sz w:val="14"/>
              </w:rPr>
              <w:t xml:space="preserve">Stop</w:t>
            </w:r>
            <w:r>
              <w:rPr>
                <w:color w:val="24313a"/>
                <w:sz w:val="14"/>
                <w:lang w:val="ru-RU"/>
              </w:rPr>
              <w:t xml:space="preserve"> / реле </w:t>
            </w:r>
            <w:r>
              <w:rPr>
                <w:color w:val="24313a"/>
                <w:sz w:val="14"/>
                <w:lang w:val="ru-RU"/>
              </w:rPr>
              <w:t xml:space="preserve">давления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KJ1520-10-4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306252405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Выходной штуцер M22x1,5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KJ1520-10-5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832406040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Регулятор давления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KJ1520-11-5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590409161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Антивибрационная опора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2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KJ1520-11-7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590714012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Настенный кронштейн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KJ1520-13-1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304226001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Электрический блок </w:t>
            </w:r>
            <w:r>
              <w:rPr>
                <w:color w:val="24313a"/>
                <w:sz w:val="14"/>
              </w:rPr>
              <w:t xml:space="preserve">управления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KJ1520-13-2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101270150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4"/>
                <w:lang w:val="ru-RU"/>
              </w:rPr>
              <w:t xml:space="preserve">Автомат защиты от утечки 380 В</w:t>
            </w:r>
            <w:r>
              <w:rPr>
                <w:lang w:val="ru-RU"/>
              </w:rPr>
            </w:r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KJ1520-13-3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101270120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Контактор 380 В</w:t>
            </w:r>
            <w:r/>
          </w:p>
        </w:tc>
        <w:tc>
          <w:tcPr>
            <w:shd w:val="clear" w:color="auto" w:fill="f3f4f5"/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color w:val="24313a"/>
                <w:sz w:val="14"/>
              </w:rPr>
              <w:t xml:space="preserve">KJ1520-13-4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101769240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8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Поворотный выключатель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7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4"/>
              </w:rPr>
              <w:t xml:space="preserve">1</w:t>
            </w:r>
            <w:r/>
          </w:p>
        </w:tc>
      </w:tr>
    </w:tbl>
    <w:p>
      <w:pPr>
        <w:spacing w:after="0"/>
      </w:pPr>
      <w:r/>
      <w:r/>
    </w:p>
    <w:tbl>
      <w:tblPr>
        <w:tblW w:w="10140" w:type="dxa"/>
        <w:tblInd w:w="110" w:type="dxa"/>
        <w:tblBorders>
          <w:top w:val="single" w:color="9A6A00" w:sz="7" w:space="0"/>
          <w:left w:val="single" w:color="9A6A00" w:sz="7" w:space="0"/>
          <w:bottom w:val="single" w:color="9A6A00" w:sz="7" w:space="0"/>
          <w:right w:val="single" w:color="9A6A00" w:sz="7" w:space="0"/>
          <w:insideH w:val="single" w:color="9A6A00" w:sz="7" w:space="0"/>
          <w:insideV w:val="single" w:color="9A6A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6da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9a6a00"/>
                <w:sz w:val="16"/>
                <w:lang w:val="ru-RU"/>
              </w:rPr>
              <w:t xml:space="preserve">СОВМЕСТИМОСТЬ  </w:t>
            </w:r>
            <w:r>
              <w:rPr>
                <w:sz w:val="16"/>
                <w:lang w:val="ru-RU"/>
              </w:rPr>
              <w:t xml:space="preserve">Даже</w:t>
            </w:r>
            <w:r>
              <w:rPr>
                <w:sz w:val="16"/>
                <w:lang w:val="ru-RU"/>
              </w:rPr>
              <w:t xml:space="preserve"> при совпадении модели проверяйте исполнение насоса, соединения, резьбы и </w:t>
            </w:r>
            <w:r>
              <w:rPr>
                <w:sz w:val="16"/>
                <w:lang w:val="ru-RU"/>
              </w:rPr>
              <w:t xml:space="preserve">серийный номер конкретного аппарата.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  <w:rPr>
          <w:lang w:val="ru-RU"/>
        </w:rPr>
      </w:pPr>
      <w:r>
        <w:rPr>
          <w:b/>
          <w:color w:val="c62828"/>
          <w:sz w:val="17"/>
          <w:lang w:val="ru-RU"/>
        </w:rPr>
        <w:t xml:space="preserve">РАЗДЕЛ 34</w:t>
      </w:r>
      <w:r>
        <w:rPr>
          <w:lang w:val="ru-RU"/>
        </w:rPr>
      </w:r>
    </w:p>
    <w:p>
      <w:pPr>
        <w:pStyle w:val="733"/>
        <w:rPr>
          <w:lang w:val="ru-RU"/>
        </w:rPr>
      </w:pPr>
      <w:r>
        <w:rPr>
          <w:rFonts w:ascii="Arial" w:hAnsi="Arial" w:eastAsia="Arial"/>
          <w:lang w:val="ru-RU"/>
        </w:rPr>
        <w:t xml:space="preserve">Сервисная информация</w:t>
      </w:r>
      <w:r>
        <w:rPr>
          <w:lang w:val="ru-RU"/>
        </w:rPr>
      </w:r>
    </w:p>
    <w:p>
      <w:pPr>
        <w:spacing w:line="274" w:lineRule="auto"/>
        <w:rPr>
          <w:lang w:val="ru-RU"/>
        </w:rPr>
      </w:pPr>
      <w:r>
        <w:rPr>
          <w:color w:val="24313a"/>
          <w:sz w:val="20"/>
          <w:lang w:val="ru-RU"/>
        </w:rPr>
        <w:t xml:space="preserve">Заполните данные при вводе аппарата в эксплуатацию. Они потребуются для заказа запасных частей и обращения в сервис.</w:t>
      </w:r>
      <w:r>
        <w:rPr>
          <w:lang w:val="ru-RU"/>
        </w:rPr>
      </w:r>
    </w:p>
    <w:tbl>
      <w:tblPr>
        <w:tblStyle w:val="797"/>
        <w:tblW w:w="10140" w:type="dxa"/>
        <w:tblInd w:w="110" w:type="dxa"/>
        <w:tblBorders>
          <w:top w:val="single" w:color="D4DDE2" w:sz="6" w:space="0"/>
          <w:left w:val="single" w:color="D4DDE2" w:sz="6" w:space="0"/>
          <w:bottom w:val="single" w:color="D4DDE2" w:sz="6" w:space="0"/>
          <w:right w:val="single" w:color="D4DDE2" w:sz="6" w:space="0"/>
          <w:insideH w:val="single" w:color="D4DDE2" w:sz="6" w:space="0"/>
          <w:insideV w:val="single" w:color="D4DDE2" w:sz="6" w:space="0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6990"/>
      </w:tblGrid>
      <w:tr>
        <w:tblPrEx/>
        <w:trPr>
          <w:tblHeader/>
        </w:trPr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31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Поле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699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Заполнение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15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Бренд / модель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99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TOR KJ-1520B3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15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Паспортные </w:t>
            </w:r>
            <w:r>
              <w:rPr>
                <w:color w:val="24313a"/>
                <w:sz w:val="18"/>
              </w:rPr>
              <w:t xml:space="preserve">данные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990" w:type="dxa"/>
            <w:vAlign w:val="center"/>
            <w:textDirection w:val="lrTb"/>
            <w:noWrap w:val="false"/>
          </w:tcPr>
          <w:p>
            <w:pPr>
              <w:spacing w:after="0" w:line="259" w:lineRule="auto"/>
              <w:rPr>
                <w:lang w:val="ru-RU"/>
              </w:rPr>
            </w:pPr>
            <w:r>
              <w:rPr>
                <w:color w:val="24313a"/>
                <w:sz w:val="18"/>
                <w:lang w:val="ru-RU"/>
              </w:rPr>
              <w:t xml:space="preserve">200 бар / 15 л/мин / 5,5 кВт / 380 В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15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Серийный</w:t>
            </w:r>
            <w:r>
              <w:rPr>
                <w:color w:val="24313a"/>
                <w:sz w:val="18"/>
              </w:rPr>
              <w:t xml:space="preserve"> </w:t>
            </w:r>
            <w:r>
              <w:rPr>
                <w:color w:val="24313a"/>
                <w:sz w:val="18"/>
              </w:rPr>
              <w:t xml:space="preserve">номер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99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____________________________________________________________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15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Дата монтажа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99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____________________________________________________________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15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Дата ввода в эксплуатацию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99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_________________________________</w:t>
            </w:r>
            <w:r>
              <w:rPr>
                <w:color w:val="24313a"/>
                <w:sz w:val="18"/>
              </w:rPr>
              <w:t xml:space="preserve">___________________________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15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Сервисная организация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99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____________________________________________________________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315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Контакт</w:t>
            </w:r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699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>
              <w:rPr>
                <w:color w:val="24313a"/>
                <w:sz w:val="18"/>
              </w:rPr>
              <w:t xml:space="preserve">____________________________________________________________</w:t>
            </w:r>
            <w:r/>
          </w:p>
        </w:tc>
      </w:tr>
    </w:tbl>
    <w:p>
      <w:pPr>
        <w:spacing w:after="0"/>
      </w:pPr>
      <w:r/>
      <w:r/>
    </w:p>
    <w:p>
      <w:pPr>
        <w:spacing w:before="80" w:after="80"/>
      </w:pPr>
      <w:r>
        <w:rPr>
          <w:b/>
          <w:color w:val="8e1b1b"/>
          <w:sz w:val="23"/>
        </w:rPr>
        <w:t xml:space="preserve">Журнал обслуживания</w:t>
      </w:r>
      <w:r/>
    </w:p>
    <w:tbl>
      <w:tblPr>
        <w:tblStyle w:val="797"/>
        <w:tblW w:w="10140" w:type="dxa"/>
        <w:tblInd w:w="110" w:type="dxa"/>
        <w:tblBorders>
          <w:top w:val="single" w:color="D4DDE2" w:sz="6" w:space="0"/>
          <w:left w:val="single" w:color="D4DDE2" w:sz="6" w:space="0"/>
          <w:bottom w:val="single" w:color="D4DDE2" w:sz="6" w:space="0"/>
          <w:right w:val="single" w:color="D4DDE2" w:sz="6" w:space="0"/>
          <w:insideH w:val="single" w:color="D4DDE2" w:sz="6" w:space="0"/>
          <w:insideV w:val="single" w:color="D4DDE2" w:sz="6" w:space="0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1500"/>
        <w:gridCol w:w="5240"/>
        <w:gridCol w:w="1900"/>
      </w:tblGrid>
      <w:tr>
        <w:tblPrEx/>
        <w:trPr>
          <w:tblHeader/>
        </w:trPr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1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Дата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1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Наработка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52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Операция / заменённая деталь</w:t>
            </w:r>
            <w:r/>
          </w:p>
        </w:tc>
        <w:tc>
          <w:tcPr>
            <w:shd w:val="clear" w:color="auto" w:fill="c62828"/>
            <w:tcMar>
              <w:left w:w="110" w:type="dxa"/>
              <w:top w:w="85" w:type="dxa"/>
              <w:right w:w="110" w:type="dxa"/>
              <w:bottom w:w="85" w:type="dxa"/>
            </w:tcMar>
            <w:tcW w:w="19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>
              <w:rPr>
                <w:b/>
                <w:color w:val="ffffff"/>
                <w:sz w:val="18"/>
              </w:rPr>
              <w:t xml:space="preserve">Исполнитель</w:t>
            </w:r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/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5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/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2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/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9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/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/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5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/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2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/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9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/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/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5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/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2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/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9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/>
            <w:r/>
          </w:p>
        </w:tc>
      </w:tr>
      <w:tr>
        <w:tblPrEx/>
        <w:trPr/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9" w:lineRule="auto"/>
            </w:pPr>
            <w:r/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5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/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524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/>
            <w:r/>
          </w:p>
        </w:tc>
        <w:tc>
          <w:tcPr>
            <w:tcMar>
              <w:left w:w="110" w:type="dxa"/>
              <w:top w:w="85" w:type="dxa"/>
              <w:right w:w="110" w:type="dxa"/>
              <w:bottom w:w="85" w:type="dxa"/>
            </w:tcMar>
            <w:tcW w:w="1900" w:type="dxa"/>
            <w:vAlign w:val="center"/>
            <w:textDirection w:val="lrTb"/>
            <w:noWrap w:val="false"/>
          </w:tcPr>
          <w:p>
            <w:pPr>
              <w:spacing w:after="0" w:line="259" w:lineRule="auto"/>
            </w:pPr>
            <w:r/>
            <w:r/>
          </w:p>
        </w:tc>
      </w:tr>
    </w:tbl>
    <w:p>
      <w:pPr>
        <w:spacing w:after="0"/>
      </w:pPr>
      <w:r/>
      <w:r/>
    </w:p>
    <w:tbl>
      <w:tblPr>
        <w:tblW w:w="10140" w:type="dxa"/>
        <w:tblInd w:w="110" w:type="dxa"/>
        <w:tblBorders>
          <w:top w:val="single" w:color="C62828" w:sz="7" w:space="0"/>
          <w:left w:val="single" w:color="C62828" w:sz="7" w:space="0"/>
          <w:bottom w:val="single" w:color="C62828" w:sz="7" w:space="0"/>
          <w:right w:val="single" w:color="C62828" w:sz="7" w:space="0"/>
          <w:insideH w:val="single" w:color="C62828" w:sz="7" w:space="0"/>
          <w:insideV w:val="single" w:color="C62828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eef3f6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c62828"/>
                <w:sz w:val="19"/>
                <w:lang w:val="ru-RU"/>
              </w:rPr>
              <w:t xml:space="preserve">ЗАПАСНЫЕ </w:t>
            </w:r>
            <w:r>
              <w:rPr>
                <w:b/>
                <w:color w:val="c62828"/>
                <w:sz w:val="19"/>
                <w:lang w:val="ru-RU"/>
              </w:rPr>
              <w:t xml:space="preserve">ЧАСТИ  </w:t>
            </w:r>
            <w:r>
              <w:rPr>
                <w:sz w:val="19"/>
                <w:lang w:val="ru-RU"/>
              </w:rPr>
              <w:t xml:space="preserve">При</w:t>
            </w:r>
            <w:r>
              <w:rPr>
                <w:sz w:val="19"/>
                <w:lang w:val="ru-RU"/>
              </w:rPr>
              <w:t xml:space="preserve"> обращении указывайте модель, серийный номер, позицию на заводской схеме, код детали и прикладывайте фотографию узла.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26834A" w:sz="7" w:space="0"/>
          <w:left w:val="single" w:color="26834A" w:sz="7" w:space="0"/>
          <w:bottom w:val="single" w:color="26834A" w:sz="7" w:space="0"/>
          <w:right w:val="single" w:color="26834A" w:sz="7" w:space="0"/>
          <w:insideH w:val="single" w:color="26834A" w:sz="7" w:space="0"/>
          <w:insideV w:val="single" w:color="26834A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eaf7ef"/>
            <w:tcMar>
              <w:left w:w="110" w:type="dxa"/>
              <w:top w:w="85" w:type="dxa"/>
              <w:right w:w="110" w:type="dxa"/>
              <w:bottom w:w="85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26834a"/>
                <w:sz w:val="19"/>
                <w:lang w:val="ru-RU"/>
              </w:rPr>
              <w:t xml:space="preserve">ГАРАНТИЯ  </w:t>
            </w:r>
            <w:r>
              <w:rPr>
                <w:sz w:val="19"/>
                <w:lang w:val="ru-RU"/>
              </w:rPr>
              <w:t xml:space="preserve">Условия</w:t>
            </w:r>
            <w:r>
              <w:rPr>
                <w:sz w:val="19"/>
                <w:lang w:val="ru-RU"/>
              </w:rPr>
              <w:t xml:space="preserve"> и срок гарантии определяются договором поставки и </w:t>
            </w:r>
            <w:r>
              <w:rPr>
                <w:sz w:val="19"/>
                <w:lang w:val="ru-RU"/>
              </w:rPr>
              <w:t xml:space="preserve">сопроводительными документами.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jc w:val="center"/>
        <w:spacing w:after="80"/>
      </w:pPr>
      <w:r/>
      <w:r/>
    </w:p>
    <w:p>
      <w:pPr>
        <w:jc w:val="center"/>
      </w:pPr>
      <w:r>
        <w:rPr>
          <w:i/>
          <w:color w:val="687178"/>
          <w:sz w:val="17"/>
        </w:rPr>
        <w:t xml:space="preserve">TOR KJ-1520B3</w:t>
      </w:r>
      <w:r/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879" w:right="879" w:bottom="879" w:left="879" w:header="454" w:footer="51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Courier"/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7"/>
      <w:jc w:val="center"/>
      <w:spacing w:before="20"/>
    </w:pPr>
    <w:r>
      <w:rPr>
        <w:color w:val="687178"/>
        <w:sz w:val="14"/>
      </w:rPr>
      <w:t xml:space="preserve">TOR</w:t>
    </w:r>
    <w:r>
      <w:rPr>
        <w:color w:val="687178"/>
        <w:sz w:val="14"/>
        <w:lang w:val="ru-RU"/>
      </w:rPr>
      <w:t xml:space="preserve">  •  </w:t>
    </w:r>
    <w:r>
      <w:rPr>
        <w:color w:val="687178"/>
        <w:sz w:val="14"/>
      </w:rPr>
      <w:t xml:space="preserve">KJ</w:t>
    </w:r>
    <w:r>
      <w:rPr>
        <w:color w:val="687178"/>
        <w:sz w:val="14"/>
        <w:lang w:val="ru-RU"/>
      </w:rPr>
      <w:t xml:space="preserve">-1520</w:t>
    </w:r>
    <w:r>
      <w:rPr>
        <w:color w:val="687178"/>
        <w:sz w:val="14"/>
      </w:rPr>
      <w:t xml:space="preserve">B</w:t>
    </w:r>
    <w:r>
      <w:rPr>
        <w:color w:val="687178"/>
        <w:sz w:val="14"/>
        <w:lang w:val="ru-RU"/>
      </w:rPr>
      <w:t xml:space="preserve">3  •  380 В  •  стр. </w:t>
    </w:r>
    <w:r>
      <w:fldChar w:fldCharType="begin"/>
    </w:r>
    <w:r>
      <w:instrText xml:space="preserve">PAGE</w:instrText>
    </w:r>
    <w:r>
      <w:fldChar w:fldCharType="separate"/>
    </w:r>
    <w:r>
      <w:t xml:space="preserve">2</w:t>
    </w:r>
    <w:r>
      <w:fldChar w:fldCharType="end"/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5"/>
      <w:spacing w:after="40"/>
      <w:tabs>
        <w:tab w:val="left" w:pos="10148" w:leader="none"/>
        <w:tab w:val="left" w:pos="10148" w:leader="none"/>
      </w:tabs>
      <w:rPr>
        <w:lang w:val="ru-RU"/>
      </w:rPr>
      <w:pBdr>
        <w:bottom w:val="single" w:color="D4D8DB" w:sz="7" w:space="3"/>
      </w:pBdr>
    </w:pPr>
    <w:r>
      <w:rPr>
        <w:b/>
        <w:color w:val="c62828"/>
        <w:sz w:val="15"/>
      </w:rPr>
      <w:t xml:space="preserve">TOR</w:t>
    </w:r>
    <w:r>
      <w:rPr>
        <w:b/>
        <w:color w:val="c62828"/>
        <w:sz w:val="15"/>
        <w:lang w:val="ru-RU"/>
      </w:rPr>
      <w:t xml:space="preserve"> </w:t>
    </w:r>
    <w:r>
      <w:rPr>
        <w:b/>
        <w:color w:val="c62828"/>
        <w:sz w:val="15"/>
      </w:rPr>
      <w:t xml:space="preserve">KJ</w:t>
    </w:r>
    <w:r>
      <w:rPr>
        <w:b/>
        <w:color w:val="c62828"/>
        <w:sz w:val="15"/>
        <w:lang w:val="ru-RU"/>
      </w:rPr>
      <w:t xml:space="preserve">-1520</w:t>
    </w:r>
    <w:r>
      <w:rPr>
        <w:b/>
        <w:color w:val="c62828"/>
        <w:sz w:val="15"/>
      </w:rPr>
      <w:t xml:space="preserve">B</w:t>
    </w:r>
    <w:r>
      <w:rPr>
        <w:b/>
        <w:color w:val="c62828"/>
        <w:sz w:val="15"/>
        <w:lang w:val="ru-RU"/>
      </w:rPr>
      <w:t xml:space="preserve">3</w:t>
    </w:r>
    <w:r>
      <w:rPr>
        <w:color w:val="687178"/>
        <w:sz w:val="14"/>
        <w:lang w:val="ru-RU"/>
      </w:rPr>
      <w:tab/>
      <w:t xml:space="preserve">РУКОВОДСТВО ПО ЭКСПЛУАТАЦИИ</w:t>
    </w:r>
    <w:r>
      <w:rPr>
        <w:lang w:val="ru-RU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767"/>
      <w:isLgl w:val="false"/>
      <w:suff w:val="tab"/>
      <w:lvlText w:val="%1."/>
      <w:lvlJc w:val="left"/>
      <w:pPr>
        <w:ind w:left="540" w:hanging="270"/>
        <w:tabs>
          <w:tab w:val="num" w:pos="54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42"/>
    <w:link w:val="733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42"/>
    <w:link w:val="734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42"/>
    <w:link w:val="735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42"/>
    <w:link w:val="736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42"/>
    <w:link w:val="737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42"/>
    <w:link w:val="738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42"/>
    <w:link w:val="73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42"/>
    <w:link w:val="740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42"/>
    <w:link w:val="741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42"/>
    <w:link w:val="753"/>
    <w:uiPriority w:val="10"/>
    <w:rPr>
      <w:sz w:val="48"/>
      <w:szCs w:val="48"/>
    </w:rPr>
  </w:style>
  <w:style w:type="character" w:styleId="37">
    <w:name w:val="Subtitle Char"/>
    <w:basedOn w:val="742"/>
    <w:link w:val="755"/>
    <w:uiPriority w:val="11"/>
    <w:rPr>
      <w:sz w:val="24"/>
      <w:szCs w:val="24"/>
    </w:rPr>
  </w:style>
  <w:style w:type="character" w:styleId="39">
    <w:name w:val="Quote Char"/>
    <w:link w:val="778"/>
    <w:uiPriority w:val="29"/>
    <w:rPr>
      <w:i/>
    </w:rPr>
  </w:style>
  <w:style w:type="character" w:styleId="41">
    <w:name w:val="Intense Quote Char"/>
    <w:link w:val="789"/>
    <w:uiPriority w:val="30"/>
    <w:rPr>
      <w:i/>
    </w:rPr>
  </w:style>
  <w:style w:type="character" w:styleId="43">
    <w:name w:val="Header Char"/>
    <w:basedOn w:val="742"/>
    <w:link w:val="745"/>
    <w:uiPriority w:val="99"/>
  </w:style>
  <w:style w:type="character" w:styleId="45">
    <w:name w:val="Footer Char"/>
    <w:basedOn w:val="742"/>
    <w:link w:val="747"/>
    <w:uiPriority w:val="99"/>
  </w:style>
  <w:style w:type="character" w:styleId="47">
    <w:name w:val="Caption Char"/>
    <w:basedOn w:val="786"/>
    <w:link w:val="747"/>
    <w:uiPriority w:val="99"/>
  </w:style>
  <w:style w:type="table" w:styleId="49">
    <w:name w:val="Table Grid Light"/>
    <w:basedOn w:val="7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3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42"/>
    <w:uiPriority w:val="99"/>
    <w:unhideWhenUsed/>
    <w:rPr>
      <w:vertAlign w:val="superscript"/>
    </w:rPr>
  </w:style>
  <w:style w:type="paragraph" w:styleId="178">
    <w:name w:val="endnote text"/>
    <w:basedOn w:val="73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42"/>
    <w:uiPriority w:val="99"/>
    <w:semiHidden/>
    <w:unhideWhenUsed/>
    <w:rPr>
      <w:vertAlign w:val="superscript"/>
    </w:rPr>
  </w:style>
  <w:style w:type="paragraph" w:styleId="181">
    <w:name w:val="toc 1"/>
    <w:basedOn w:val="732"/>
    <w:next w:val="73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32"/>
    <w:next w:val="73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32"/>
    <w:next w:val="73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32"/>
    <w:next w:val="73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32"/>
    <w:next w:val="73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32"/>
    <w:next w:val="73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32"/>
    <w:next w:val="73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32"/>
    <w:next w:val="73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32"/>
    <w:next w:val="732"/>
    <w:uiPriority w:val="39"/>
    <w:unhideWhenUsed/>
    <w:pPr>
      <w:ind w:left="2268" w:right="0" w:firstLine="0"/>
      <w:spacing w:after="57"/>
    </w:pPr>
  </w:style>
  <w:style w:type="paragraph" w:styleId="191">
    <w:name w:val="table of figures"/>
    <w:basedOn w:val="732"/>
    <w:next w:val="732"/>
    <w:uiPriority w:val="99"/>
    <w:unhideWhenUsed/>
    <w:pPr>
      <w:spacing w:after="0" w:afterAutospacing="0"/>
    </w:pPr>
  </w:style>
  <w:style w:type="paragraph" w:styleId="732" w:default="1">
    <w:name w:val="Normal"/>
    <w:qFormat/>
    <w:pPr>
      <w:spacing w:after="100" w:line="281" w:lineRule="auto"/>
    </w:pPr>
    <w:rPr>
      <w:rFonts w:ascii="Arial" w:hAnsi="Arial" w:eastAsia="Arial"/>
      <w:color w:val="2e3236"/>
      <w:sz w:val="21"/>
    </w:rPr>
  </w:style>
  <w:style w:type="paragraph" w:styleId="733">
    <w:name w:val="Heading 1"/>
    <w:basedOn w:val="732"/>
    <w:next w:val="732"/>
    <w:link w:val="750"/>
    <w:uiPriority w:val="9"/>
    <w:qFormat/>
    <w:pPr>
      <w:keepLines/>
      <w:keepNext/>
      <w:spacing w:after="200"/>
      <w:outlineLvl w:val="0"/>
    </w:pPr>
    <w:rPr>
      <w:rFonts w:asciiTheme="majorHAnsi" w:hAnsiTheme="majorHAnsi" w:eastAsiaTheme="majorEastAsia" w:cstheme="majorBidi"/>
      <w:b/>
      <w:bCs/>
      <w:color w:val="c62828"/>
      <w:sz w:val="40"/>
      <w:szCs w:val="28"/>
    </w:rPr>
  </w:style>
  <w:style w:type="paragraph" w:styleId="734">
    <w:name w:val="Heading 2"/>
    <w:basedOn w:val="732"/>
    <w:next w:val="732"/>
    <w:link w:val="751"/>
    <w:uiPriority w:val="9"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b/>
      <w:bCs/>
      <w:color w:val="8e1b1b"/>
      <w:sz w:val="25"/>
      <w:szCs w:val="26"/>
    </w:rPr>
  </w:style>
  <w:style w:type="paragraph" w:styleId="735">
    <w:name w:val="Heading 3"/>
    <w:basedOn w:val="732"/>
    <w:next w:val="732"/>
    <w:link w:val="752"/>
    <w:uiPriority w:val="9"/>
    <w:unhideWhenUsed/>
    <w:qFormat/>
    <w:pPr>
      <w:keepLines/>
      <w:keepNext/>
      <w:spacing w:before="120" w:after="60"/>
      <w:outlineLvl w:val="2"/>
    </w:pPr>
    <w:rPr>
      <w:rFonts w:asciiTheme="majorHAnsi" w:hAnsiTheme="majorHAnsi" w:eastAsiaTheme="majorEastAsia" w:cstheme="majorBidi"/>
      <w:b/>
      <w:bCs/>
      <w:color w:val="8e1b1b"/>
      <w:sz w:val="23"/>
    </w:rPr>
  </w:style>
  <w:style w:type="paragraph" w:styleId="736">
    <w:name w:val="Heading 4"/>
    <w:basedOn w:val="732"/>
    <w:next w:val="732"/>
    <w:link w:val="780"/>
    <w:uiPriority w:val="9"/>
    <w:semiHidden/>
    <w:unhideWhenUsed/>
    <w:qFormat/>
    <w:pPr>
      <w:keepLines/>
      <w:keepNext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737">
    <w:name w:val="Heading 5"/>
    <w:basedOn w:val="732"/>
    <w:next w:val="732"/>
    <w:link w:val="781"/>
    <w:uiPriority w:val="9"/>
    <w:semiHidden/>
    <w:unhideWhenUsed/>
    <w:qFormat/>
    <w:pPr>
      <w:keepLines/>
      <w:keepNext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738">
    <w:name w:val="Heading 6"/>
    <w:basedOn w:val="732"/>
    <w:next w:val="732"/>
    <w:link w:val="782"/>
    <w:uiPriority w:val="9"/>
    <w:semiHidden/>
    <w:unhideWhenUsed/>
    <w:qFormat/>
    <w:pPr>
      <w:keepLines/>
      <w:keepNext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739">
    <w:name w:val="Heading 7"/>
    <w:basedOn w:val="732"/>
    <w:next w:val="732"/>
    <w:link w:val="783"/>
    <w:uiPriority w:val="9"/>
    <w:semiHidden/>
    <w:unhideWhenUsed/>
    <w:qFormat/>
    <w:pPr>
      <w:keepLines/>
      <w:keepNext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740">
    <w:name w:val="Heading 8"/>
    <w:basedOn w:val="732"/>
    <w:next w:val="732"/>
    <w:link w:val="784"/>
    <w:uiPriority w:val="9"/>
    <w:semiHidden/>
    <w:unhideWhenUsed/>
    <w:qFormat/>
    <w:pPr>
      <w:keepLines/>
      <w:keepNext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741">
    <w:name w:val="Heading 9"/>
    <w:basedOn w:val="732"/>
    <w:next w:val="732"/>
    <w:link w:val="785"/>
    <w:uiPriority w:val="9"/>
    <w:semiHidden/>
    <w:unhideWhenUsed/>
    <w:qFormat/>
    <w:pPr>
      <w:keepLines/>
      <w:keepNext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742" w:default="1">
    <w:name w:val="Default Paragraph Font"/>
    <w:uiPriority w:val="1"/>
    <w:semiHidden/>
    <w:unhideWhenUsed/>
  </w:style>
  <w:style w:type="table" w:styleId="7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4" w:default="1">
    <w:name w:val="No List"/>
    <w:uiPriority w:val="99"/>
    <w:semiHidden/>
    <w:unhideWhenUsed/>
  </w:style>
  <w:style w:type="paragraph" w:styleId="745">
    <w:name w:val="Header"/>
    <w:basedOn w:val="732"/>
    <w:link w:val="746"/>
    <w:uiPriority w:val="99"/>
    <w:unhideWhenUsed/>
    <w:pPr>
      <w:spacing w:after="0" w:line="240" w:lineRule="auto"/>
      <w:tabs>
        <w:tab w:val="center" w:pos="4680" w:leader="none"/>
        <w:tab w:val="right" w:pos="9360" w:leader="none"/>
      </w:tabs>
    </w:pPr>
  </w:style>
  <w:style w:type="character" w:styleId="746" w:customStyle="1">
    <w:name w:val="Верхний колонтитул Знак"/>
    <w:basedOn w:val="742"/>
    <w:link w:val="745"/>
    <w:uiPriority w:val="99"/>
  </w:style>
  <w:style w:type="paragraph" w:styleId="747">
    <w:name w:val="Footer"/>
    <w:basedOn w:val="732"/>
    <w:link w:val="748"/>
    <w:uiPriority w:val="99"/>
    <w:unhideWhenUsed/>
    <w:pPr>
      <w:spacing w:after="0" w:line="240" w:lineRule="auto"/>
      <w:tabs>
        <w:tab w:val="center" w:pos="4680" w:leader="none"/>
        <w:tab w:val="right" w:pos="9360" w:leader="none"/>
      </w:tabs>
    </w:pPr>
  </w:style>
  <w:style w:type="character" w:styleId="748" w:customStyle="1">
    <w:name w:val="Нижний колонтитул Знак"/>
    <w:basedOn w:val="742"/>
    <w:link w:val="747"/>
    <w:uiPriority w:val="99"/>
  </w:style>
  <w:style w:type="paragraph" w:styleId="749">
    <w:name w:val="No Spacing"/>
    <w:uiPriority w:val="1"/>
    <w:qFormat/>
    <w:pPr>
      <w:spacing w:after="0" w:line="240" w:lineRule="auto"/>
    </w:pPr>
  </w:style>
  <w:style w:type="character" w:styleId="750" w:customStyle="1">
    <w:name w:val="Заголовок 1 Знак"/>
    <w:basedOn w:val="742"/>
    <w:link w:val="733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751" w:customStyle="1">
    <w:name w:val="Заголовок 2 Знак"/>
    <w:basedOn w:val="742"/>
    <w:link w:val="73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752" w:customStyle="1">
    <w:name w:val="Заголовок 3 Знак"/>
    <w:basedOn w:val="742"/>
    <w:link w:val="735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753">
    <w:name w:val="Title"/>
    <w:basedOn w:val="732"/>
    <w:next w:val="732"/>
    <w:link w:val="754"/>
    <w:uiPriority w:val="10"/>
    <w:qFormat/>
    <w:pPr>
      <w:contextualSpacing/>
      <w:spacing w:after="300" w:line="240" w:lineRule="auto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754" w:customStyle="1">
    <w:name w:val="Заголовок Знак"/>
    <w:basedOn w:val="742"/>
    <w:link w:val="753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755">
    <w:name w:val="Subtitle"/>
    <w:basedOn w:val="732"/>
    <w:next w:val="732"/>
    <w:link w:val="756"/>
    <w:uiPriority w:val="11"/>
    <w:qFormat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756" w:customStyle="1">
    <w:name w:val="Подзаголовок Знак"/>
    <w:basedOn w:val="742"/>
    <w:link w:val="755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757">
    <w:name w:val="List Paragraph"/>
    <w:basedOn w:val="732"/>
    <w:uiPriority w:val="34"/>
    <w:qFormat/>
    <w:pPr>
      <w:contextualSpacing/>
      <w:ind w:left="720"/>
    </w:pPr>
  </w:style>
  <w:style w:type="paragraph" w:styleId="758">
    <w:name w:val="Body Text"/>
    <w:basedOn w:val="732"/>
    <w:link w:val="759"/>
    <w:uiPriority w:val="99"/>
    <w:unhideWhenUsed/>
    <w:pPr>
      <w:spacing w:after="120"/>
    </w:pPr>
  </w:style>
  <w:style w:type="character" w:styleId="759" w:customStyle="1">
    <w:name w:val="Основной текст Знак"/>
    <w:basedOn w:val="742"/>
    <w:link w:val="758"/>
    <w:uiPriority w:val="99"/>
  </w:style>
  <w:style w:type="paragraph" w:styleId="760">
    <w:name w:val="Body Text 2"/>
    <w:basedOn w:val="732"/>
    <w:link w:val="761"/>
    <w:uiPriority w:val="99"/>
    <w:unhideWhenUsed/>
    <w:pPr>
      <w:spacing w:after="120" w:line="480" w:lineRule="auto"/>
    </w:pPr>
  </w:style>
  <w:style w:type="character" w:styleId="761" w:customStyle="1">
    <w:name w:val="Основной текст 2 Знак"/>
    <w:basedOn w:val="742"/>
    <w:link w:val="760"/>
    <w:uiPriority w:val="99"/>
  </w:style>
  <w:style w:type="paragraph" w:styleId="762">
    <w:name w:val="Body Text 3"/>
    <w:basedOn w:val="732"/>
    <w:link w:val="763"/>
    <w:uiPriority w:val="99"/>
    <w:unhideWhenUsed/>
    <w:pPr>
      <w:spacing w:after="120"/>
    </w:pPr>
    <w:rPr>
      <w:sz w:val="16"/>
      <w:szCs w:val="16"/>
    </w:rPr>
  </w:style>
  <w:style w:type="character" w:styleId="763" w:customStyle="1">
    <w:name w:val="Основной текст 3 Знак"/>
    <w:basedOn w:val="742"/>
    <w:link w:val="762"/>
    <w:uiPriority w:val="99"/>
    <w:rPr>
      <w:sz w:val="16"/>
      <w:szCs w:val="16"/>
    </w:rPr>
  </w:style>
  <w:style w:type="paragraph" w:styleId="764">
    <w:name w:val="List"/>
    <w:basedOn w:val="732"/>
    <w:uiPriority w:val="99"/>
    <w:unhideWhenUsed/>
    <w:pPr>
      <w:contextualSpacing/>
      <w:ind w:left="360" w:hanging="360"/>
    </w:pPr>
  </w:style>
  <w:style w:type="paragraph" w:styleId="765">
    <w:name w:val="List 2"/>
    <w:basedOn w:val="732"/>
    <w:uiPriority w:val="99"/>
    <w:unhideWhenUsed/>
    <w:pPr>
      <w:contextualSpacing/>
      <w:ind w:left="720" w:hanging="360"/>
    </w:pPr>
  </w:style>
  <w:style w:type="paragraph" w:styleId="766">
    <w:name w:val="List 3"/>
    <w:basedOn w:val="732"/>
    <w:uiPriority w:val="99"/>
    <w:unhideWhenUsed/>
    <w:pPr>
      <w:contextualSpacing/>
      <w:ind w:left="1080" w:hanging="360"/>
    </w:pPr>
  </w:style>
  <w:style w:type="paragraph" w:styleId="767">
    <w:name w:val="List Bullet"/>
    <w:basedOn w:val="732"/>
    <w:uiPriority w:val="99"/>
    <w:unhideWhenUsed/>
    <w:pPr>
      <w:numPr>
        <w:ilvl w:val="0"/>
        <w:numId w:val="1"/>
      </w:numPr>
      <w:contextualSpacing/>
    </w:pPr>
    <w:rPr>
      <w:sz w:val="20"/>
    </w:rPr>
  </w:style>
  <w:style w:type="paragraph" w:styleId="768">
    <w:name w:val="List Bullet 2"/>
    <w:basedOn w:val="732"/>
    <w:uiPriority w:val="99"/>
    <w:unhideWhenUsed/>
    <w:pPr>
      <w:contextualSpacing/>
      <w:tabs>
        <w:tab w:val="num" w:pos="360" w:leader="none"/>
      </w:tabs>
    </w:pPr>
  </w:style>
  <w:style w:type="paragraph" w:styleId="769">
    <w:name w:val="List Bullet 3"/>
    <w:basedOn w:val="732"/>
    <w:uiPriority w:val="99"/>
    <w:unhideWhenUsed/>
    <w:pPr>
      <w:contextualSpacing/>
      <w:tabs>
        <w:tab w:val="num" w:pos="360" w:leader="none"/>
      </w:tabs>
    </w:pPr>
  </w:style>
  <w:style w:type="paragraph" w:styleId="770">
    <w:name w:val="List Number"/>
    <w:basedOn w:val="732"/>
    <w:uiPriority w:val="99"/>
    <w:unhideWhenUsed/>
    <w:pPr>
      <w:contextualSpacing/>
      <w:tabs>
        <w:tab w:val="num" w:pos="360" w:leader="none"/>
      </w:tabs>
    </w:pPr>
    <w:rPr>
      <w:sz w:val="20"/>
    </w:rPr>
  </w:style>
  <w:style w:type="paragraph" w:styleId="771">
    <w:name w:val="List Number 2"/>
    <w:basedOn w:val="732"/>
    <w:uiPriority w:val="99"/>
    <w:unhideWhenUsed/>
    <w:pPr>
      <w:contextualSpacing/>
      <w:tabs>
        <w:tab w:val="num" w:pos="360" w:leader="none"/>
      </w:tabs>
    </w:pPr>
  </w:style>
  <w:style w:type="paragraph" w:styleId="772">
    <w:name w:val="List Number 3"/>
    <w:basedOn w:val="732"/>
    <w:uiPriority w:val="99"/>
    <w:unhideWhenUsed/>
    <w:pPr>
      <w:contextualSpacing/>
      <w:tabs>
        <w:tab w:val="num" w:pos="360" w:leader="none"/>
      </w:tabs>
    </w:pPr>
  </w:style>
  <w:style w:type="paragraph" w:styleId="773">
    <w:name w:val="List Continue"/>
    <w:basedOn w:val="732"/>
    <w:uiPriority w:val="99"/>
    <w:unhideWhenUsed/>
    <w:pPr>
      <w:contextualSpacing/>
      <w:ind w:left="360"/>
      <w:spacing w:after="120"/>
    </w:pPr>
  </w:style>
  <w:style w:type="paragraph" w:styleId="774">
    <w:name w:val="List Continue 2"/>
    <w:basedOn w:val="732"/>
    <w:uiPriority w:val="99"/>
    <w:unhideWhenUsed/>
    <w:pPr>
      <w:contextualSpacing/>
      <w:ind w:left="720"/>
      <w:spacing w:after="120"/>
    </w:pPr>
  </w:style>
  <w:style w:type="paragraph" w:styleId="775">
    <w:name w:val="List Continue 3"/>
    <w:basedOn w:val="732"/>
    <w:uiPriority w:val="99"/>
    <w:unhideWhenUsed/>
    <w:pPr>
      <w:contextualSpacing/>
      <w:ind w:left="1080"/>
      <w:spacing w:after="120"/>
    </w:pPr>
  </w:style>
  <w:style w:type="paragraph" w:styleId="776">
    <w:name w:val="macro"/>
    <w:link w:val="777"/>
    <w:uiPriority w:val="99"/>
    <w:unhideWhenUsed/>
    <w:pPr>
      <w:tabs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</w:pPr>
    <w:rPr>
      <w:rFonts w:ascii="Courier" w:hAnsi="Courier"/>
      <w:sz w:val="20"/>
      <w:szCs w:val="20"/>
    </w:rPr>
  </w:style>
  <w:style w:type="character" w:styleId="777" w:customStyle="1">
    <w:name w:val="Текст макроса Знак"/>
    <w:basedOn w:val="742"/>
    <w:link w:val="776"/>
    <w:uiPriority w:val="99"/>
    <w:rPr>
      <w:rFonts w:ascii="Courier" w:hAnsi="Courier"/>
      <w:sz w:val="20"/>
      <w:szCs w:val="20"/>
    </w:rPr>
  </w:style>
  <w:style w:type="paragraph" w:styleId="778">
    <w:name w:val="Quote"/>
    <w:basedOn w:val="732"/>
    <w:next w:val="732"/>
    <w:link w:val="779"/>
    <w:uiPriority w:val="29"/>
    <w:qFormat/>
    <w:rPr>
      <w:i/>
      <w:iCs/>
      <w:color w:val="000000" w:themeColor="text1"/>
    </w:rPr>
  </w:style>
  <w:style w:type="character" w:styleId="779" w:customStyle="1">
    <w:name w:val="Цитата 2 Знак"/>
    <w:basedOn w:val="742"/>
    <w:link w:val="778"/>
    <w:uiPriority w:val="29"/>
    <w:rPr>
      <w:i/>
      <w:iCs/>
      <w:color w:val="000000" w:themeColor="text1"/>
    </w:rPr>
  </w:style>
  <w:style w:type="character" w:styleId="780" w:customStyle="1">
    <w:name w:val="Заголовок 4 Знак"/>
    <w:basedOn w:val="742"/>
    <w:link w:val="736"/>
    <w:uiPriority w:val="9"/>
    <w:semiHidden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781" w:customStyle="1">
    <w:name w:val="Заголовок 5 Знак"/>
    <w:basedOn w:val="742"/>
    <w:link w:val="737"/>
    <w:uiPriority w:val="9"/>
    <w:semiHidden/>
    <w:rPr>
      <w:rFonts w:asciiTheme="majorHAnsi" w:hAnsiTheme="majorHAnsi" w:eastAsiaTheme="majorEastAsia" w:cstheme="majorBidi"/>
      <w:color w:val="243f60" w:themeColor="accent1" w:themeShade="7F"/>
    </w:rPr>
  </w:style>
  <w:style w:type="character" w:styleId="782" w:customStyle="1">
    <w:name w:val="Заголовок 6 Знак"/>
    <w:basedOn w:val="742"/>
    <w:link w:val="738"/>
    <w:uiPriority w:val="9"/>
    <w:semiHidden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783" w:customStyle="1">
    <w:name w:val="Заголовок 7 Знак"/>
    <w:basedOn w:val="742"/>
    <w:link w:val="739"/>
    <w:uiPriority w:val="9"/>
    <w:semiHidden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784" w:customStyle="1">
    <w:name w:val="Заголовок 8 Знак"/>
    <w:basedOn w:val="742"/>
    <w:link w:val="740"/>
    <w:uiPriority w:val="9"/>
    <w:semiHidden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785" w:customStyle="1">
    <w:name w:val="Заголовок 9 Знак"/>
    <w:basedOn w:val="742"/>
    <w:link w:val="741"/>
    <w:uiPriority w:val="9"/>
    <w:semiHidden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786">
    <w:name w:val="Caption"/>
    <w:basedOn w:val="732"/>
    <w:next w:val="732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787">
    <w:name w:val="Strong"/>
    <w:basedOn w:val="742"/>
    <w:uiPriority w:val="22"/>
    <w:qFormat/>
    <w:rPr>
      <w:b/>
      <w:bCs/>
    </w:rPr>
  </w:style>
  <w:style w:type="character" w:styleId="788">
    <w:name w:val="Emphasis"/>
    <w:basedOn w:val="742"/>
    <w:uiPriority w:val="20"/>
    <w:qFormat/>
    <w:rPr>
      <w:i/>
      <w:iCs/>
    </w:rPr>
  </w:style>
  <w:style w:type="paragraph" w:styleId="789">
    <w:name w:val="Intense Quote"/>
    <w:basedOn w:val="732"/>
    <w:next w:val="732"/>
    <w:link w:val="790"/>
    <w:uiPriority w:val="30"/>
    <w:qFormat/>
    <w:pPr>
      <w:ind w:left="936" w:right="936"/>
      <w:spacing w:before="200" w:after="280"/>
      <w:pBdr>
        <w:bottom w:val="single" w:color="4F81BD" w:themeColor="accent1" w:sz="4" w:space="4"/>
      </w:pBdr>
    </w:pPr>
    <w:rPr>
      <w:b/>
      <w:bCs/>
      <w:i/>
      <w:iCs/>
      <w:color w:val="4f81bd" w:themeColor="accent1"/>
    </w:rPr>
  </w:style>
  <w:style w:type="character" w:styleId="790" w:customStyle="1">
    <w:name w:val="Выделенная цитата Знак"/>
    <w:basedOn w:val="742"/>
    <w:link w:val="789"/>
    <w:uiPriority w:val="30"/>
    <w:rPr>
      <w:b/>
      <w:bCs/>
      <w:i/>
      <w:iCs/>
      <w:color w:val="4f81bd" w:themeColor="accent1"/>
    </w:rPr>
  </w:style>
  <w:style w:type="character" w:styleId="791">
    <w:name w:val="Subtle Emphasis"/>
    <w:basedOn w:val="742"/>
    <w:uiPriority w:val="19"/>
    <w:qFormat/>
    <w:rPr>
      <w:i/>
      <w:iCs/>
      <w:color w:val="808080" w:themeColor="text1" w:themeTint="7F"/>
    </w:rPr>
  </w:style>
  <w:style w:type="character" w:styleId="792">
    <w:name w:val="Intense Emphasis"/>
    <w:basedOn w:val="742"/>
    <w:uiPriority w:val="21"/>
    <w:qFormat/>
    <w:rPr>
      <w:b/>
      <w:bCs/>
      <w:i/>
      <w:iCs/>
      <w:color w:val="4f81bd" w:themeColor="accent1"/>
    </w:rPr>
  </w:style>
  <w:style w:type="character" w:styleId="793">
    <w:name w:val="Subtle Reference"/>
    <w:basedOn w:val="742"/>
    <w:uiPriority w:val="31"/>
    <w:qFormat/>
    <w:rPr>
      <w:smallCaps/>
      <w:color w:val="c0504d" w:themeColor="accent2"/>
      <w:u w:val="single"/>
    </w:rPr>
  </w:style>
  <w:style w:type="character" w:styleId="794">
    <w:name w:val="Intense Reference"/>
    <w:basedOn w:val="74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795">
    <w:name w:val="Book Title"/>
    <w:basedOn w:val="742"/>
    <w:uiPriority w:val="33"/>
    <w:qFormat/>
    <w:rPr>
      <w:b/>
      <w:bCs/>
      <w:smallCaps/>
      <w:spacing w:val="5"/>
    </w:rPr>
  </w:style>
  <w:style w:type="paragraph" w:styleId="796">
    <w:name w:val="TOC Heading"/>
    <w:basedOn w:val="733"/>
    <w:next w:val="732"/>
    <w:uiPriority w:val="39"/>
    <w:semiHidden/>
    <w:unhideWhenUsed/>
    <w:qFormat/>
    <w:pPr>
      <w:outlineLvl w:val="9"/>
    </w:pPr>
  </w:style>
  <w:style w:type="table" w:styleId="797">
    <w:name w:val="Table Grid"/>
    <w:basedOn w:val="74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8">
    <w:name w:val="Light Shading"/>
    <w:basedOn w:val="74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band1Horz"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</w:style>
  <w:style w:type="table" w:styleId="799">
    <w:name w:val="Light Shading Accent 1"/>
    <w:basedOn w:val="74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band1Horz"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</w:style>
  <w:style w:type="table" w:styleId="800">
    <w:name w:val="Light Shading Accent 2"/>
    <w:basedOn w:val="74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band1Horz"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</w:style>
  <w:style w:type="table" w:styleId="801">
    <w:name w:val="Light Shading Accent 3"/>
    <w:basedOn w:val="74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band1Horz"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</w:style>
  <w:style w:type="table" w:styleId="802">
    <w:name w:val="Light Shading Accent 4"/>
    <w:basedOn w:val="74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band1Horz"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</w:style>
  <w:style w:type="table" w:styleId="803">
    <w:name w:val="Light Shading Accent 5"/>
    <w:basedOn w:val="74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band1Horz"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</w:style>
  <w:style w:type="table" w:styleId="804">
    <w:name w:val="Light Shading Accent 6"/>
    <w:basedOn w:val="74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band1Horz"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</w:style>
  <w:style w:type="table" w:styleId="805">
    <w:name w:val="Light List"/>
    <w:basedOn w:val="743"/>
    <w:uiPriority w:val="61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000000" w:themeFill="text1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806">
    <w:name w:val="Light List Accent 1"/>
    <w:basedOn w:val="743"/>
    <w:uiPriority w:val="61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f81bd" w:themeFill="accent1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807">
    <w:name w:val="Light List Accent 2"/>
    <w:basedOn w:val="743"/>
    <w:uiPriority w:val="61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c0504d" w:themeFill="accent2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808">
    <w:name w:val="Light List Accent 3"/>
    <w:basedOn w:val="743"/>
    <w:uiPriority w:val="61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9bbb59" w:themeFill="accent3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809">
    <w:name w:val="Light List Accent 4"/>
    <w:basedOn w:val="743"/>
    <w:uiPriority w:val="61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8064a2" w:themeFill="accent4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810">
    <w:name w:val="Light List Accent 5"/>
    <w:basedOn w:val="743"/>
    <w:uiPriority w:val="61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bacc6" w:themeFill="accent5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11">
    <w:name w:val="Light List Accent 6"/>
    <w:basedOn w:val="743"/>
    <w:uiPriority w:val="61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f79646" w:themeFill="accent6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12">
    <w:name w:val="Light Grid"/>
    <w:basedOn w:val="743"/>
    <w:uiPriority w:val="62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band1Horz"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813">
    <w:name w:val="Light Grid Accent 1"/>
    <w:basedOn w:val="743"/>
    <w:uiPriority w:val="62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band1Horz"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814">
    <w:name w:val="Light Grid Accent 2"/>
    <w:basedOn w:val="743"/>
    <w:uiPriority w:val="62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band1Horz"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815">
    <w:name w:val="Light Grid Accent 3"/>
    <w:basedOn w:val="743"/>
    <w:uiPriority w:val="62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band1Horz"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816">
    <w:name w:val="Light Grid Accent 4"/>
    <w:basedOn w:val="743"/>
    <w:uiPriority w:val="62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band1Horz"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817">
    <w:name w:val="Light Grid Accent 5"/>
    <w:basedOn w:val="743"/>
    <w:uiPriority w:val="62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band1Horz"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18">
    <w:name w:val="Light Grid Accent 6"/>
    <w:basedOn w:val="743"/>
    <w:uiPriority w:val="62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band1Horz"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19">
    <w:name w:val="Medium Shading 1"/>
    <w:basedOn w:val="743"/>
    <w:uiPriority w:val="63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band1Horz">
      <w:tcPr>
        <w:shd w:val="clear" w:color="auto" w:fill="c0c0c0" w:themeFill="text1" w:themeFillTint="3F"/>
      </w:tcPr>
    </w:tblStylePr>
    <w:tblStylePr w:type="band1Vert">
      <w:tcPr>
        <w:shd w:val="clear" w:color="auto" w:fill="c0c0c0" w:themeFill="text1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</w:style>
  <w:style w:type="table" w:styleId="820">
    <w:name w:val="Medium Shading 1 Accent 1"/>
    <w:basedOn w:val="743"/>
    <w:uiPriority w:val="63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band1Horz">
      <w:tcPr>
        <w:shd w:val="clear" w:color="auto" w:fill="d3dfee" w:themeFill="accent1" w:themeFillTint="3F"/>
      </w:tcPr>
    </w:tblStylePr>
    <w:tblStylePr w:type="band1Vert">
      <w:tcPr>
        <w:shd w:val="clear" w:color="auto" w:fill="d3dfee" w:themeFill="accent1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</w:style>
  <w:style w:type="table" w:styleId="821">
    <w:name w:val="Medium Shading 1 Accent 2"/>
    <w:basedOn w:val="743"/>
    <w:uiPriority w:val="63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band1Horz">
      <w:tcPr>
        <w:shd w:val="clear" w:color="auto" w:fill="efd3d2" w:themeFill="accent2" w:themeFillTint="3F"/>
      </w:tcPr>
    </w:tblStylePr>
    <w:tblStylePr w:type="band1Vert">
      <w:tcPr>
        <w:shd w:val="clear" w:color="auto" w:fill="efd3d2" w:themeFill="accent2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</w:style>
  <w:style w:type="table" w:styleId="822">
    <w:name w:val="Medium Shading 1 Accent 3"/>
    <w:basedOn w:val="743"/>
    <w:uiPriority w:val="63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band1Horz">
      <w:tcPr>
        <w:shd w:val="clear" w:color="auto" w:fill="e6eed5" w:themeFill="accent3" w:themeFillTint="3F"/>
      </w:tcPr>
    </w:tblStylePr>
    <w:tblStylePr w:type="band1Vert">
      <w:tcPr>
        <w:shd w:val="clear" w:color="auto" w:fill="e6eed5" w:themeFill="accent3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</w:style>
  <w:style w:type="table" w:styleId="823">
    <w:name w:val="Medium Shading 1 Accent 4"/>
    <w:basedOn w:val="743"/>
    <w:uiPriority w:val="63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band1Horz">
      <w:tcPr>
        <w:shd w:val="clear" w:color="auto" w:fill="dfd8e8" w:themeFill="accent4" w:themeFillTint="3F"/>
      </w:tcPr>
    </w:tblStylePr>
    <w:tblStylePr w:type="band1Vert">
      <w:tcPr>
        <w:shd w:val="clear" w:color="auto" w:fill="dfd8e8" w:themeFill="accent4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</w:style>
  <w:style w:type="table" w:styleId="824">
    <w:name w:val="Medium Shading 1 Accent 5"/>
    <w:basedOn w:val="743"/>
    <w:uiPriority w:val="63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band1Horz">
      <w:tcPr>
        <w:shd w:val="clear" w:color="auto" w:fill="d2eaf1" w:themeFill="accent5" w:themeFillTint="3F"/>
      </w:tcPr>
    </w:tblStylePr>
    <w:tblStylePr w:type="band1Vert">
      <w:tcPr>
        <w:shd w:val="clear" w:color="auto" w:fill="d2eaf1" w:themeFill="accent5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</w:style>
  <w:style w:type="table" w:styleId="825">
    <w:name w:val="Medium Shading 1 Accent 6"/>
    <w:basedOn w:val="743"/>
    <w:uiPriority w:val="63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band1Horz">
      <w:tcPr>
        <w:shd w:val="clear" w:color="auto" w:fill="fde4d0" w:themeFill="accent6" w:themeFillTint="3F"/>
      </w:tcPr>
    </w:tblStylePr>
    <w:tblStylePr w:type="band1Vert">
      <w:tcPr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</w:style>
  <w:style w:type="table" w:styleId="826">
    <w:name w:val="Medium Shading 2"/>
    <w:basedOn w:val="74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827">
    <w:name w:val="Medium Shading 2 Accent 1"/>
    <w:basedOn w:val="74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828">
    <w:name w:val="Medium Shading 2 Accent 2"/>
    <w:basedOn w:val="74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829">
    <w:name w:val="Medium Shading 2 Accent 3"/>
    <w:basedOn w:val="74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830">
    <w:name w:val="Medium Shading 2 Accent 4"/>
    <w:basedOn w:val="74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831">
    <w:name w:val="Medium Shading 2 Accent 5"/>
    <w:basedOn w:val="74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832">
    <w:name w:val="Medium Shading 2 Accent 6"/>
    <w:basedOn w:val="74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833">
    <w:name w:val="Medium List 1"/>
    <w:basedOn w:val="74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band1Horz">
      <w:tcPr>
        <w:shd w:val="clear" w:color="auto" w:fill="c0c0c0" w:themeFill="text1" w:themeFillTint="3F"/>
      </w:tcPr>
    </w:tblStylePr>
    <w:tblStylePr w:type="band1Vert">
      <w:tcPr>
        <w:shd w:val="clear" w:color="auto" w:fill="c0c0c0" w:themeFill="text1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</w:style>
  <w:style w:type="table" w:styleId="834">
    <w:name w:val="Medium List 1 Accent 1"/>
    <w:basedOn w:val="74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band1Horz">
      <w:tcPr>
        <w:shd w:val="clear" w:color="auto" w:fill="d3dfee" w:themeFill="accent1" w:themeFillTint="3F"/>
      </w:tcPr>
    </w:tblStylePr>
    <w:tblStylePr w:type="band1Vert">
      <w:tcPr>
        <w:shd w:val="clear" w:color="auto" w:fill="d3dfee" w:themeFill="accent1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</w:style>
  <w:style w:type="table" w:styleId="835">
    <w:name w:val="Medium List 1 Accent 2"/>
    <w:basedOn w:val="74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band1Horz">
      <w:tcPr>
        <w:shd w:val="clear" w:color="auto" w:fill="efd3d2" w:themeFill="accent2" w:themeFillTint="3F"/>
      </w:tcPr>
    </w:tblStylePr>
    <w:tblStylePr w:type="band1Vert">
      <w:tcPr>
        <w:shd w:val="clear" w:color="auto" w:fill="efd3d2" w:themeFill="accent2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</w:style>
  <w:style w:type="table" w:styleId="836">
    <w:name w:val="Medium List 1 Accent 3"/>
    <w:basedOn w:val="74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band1Horz">
      <w:tcPr>
        <w:shd w:val="clear" w:color="auto" w:fill="e6eed5" w:themeFill="accent3" w:themeFillTint="3F"/>
      </w:tcPr>
    </w:tblStylePr>
    <w:tblStylePr w:type="band1Vert">
      <w:tcPr>
        <w:shd w:val="clear" w:color="auto" w:fill="e6eed5" w:themeFill="accent3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</w:style>
  <w:style w:type="table" w:styleId="837">
    <w:name w:val="Medium List 1 Accent 4"/>
    <w:basedOn w:val="74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band1Horz">
      <w:tcPr>
        <w:shd w:val="clear" w:color="auto" w:fill="dfd8e8" w:themeFill="accent4" w:themeFillTint="3F"/>
      </w:tcPr>
    </w:tblStylePr>
    <w:tblStylePr w:type="band1Vert">
      <w:tcPr>
        <w:shd w:val="clear" w:color="auto" w:fill="dfd8e8" w:themeFill="accent4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</w:style>
  <w:style w:type="table" w:styleId="838">
    <w:name w:val="Medium List 1 Accent 5"/>
    <w:basedOn w:val="74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band1Horz">
      <w:tcPr>
        <w:shd w:val="clear" w:color="auto" w:fill="d2eaf1" w:themeFill="accent5" w:themeFillTint="3F"/>
      </w:tcPr>
    </w:tblStylePr>
    <w:tblStylePr w:type="band1Vert">
      <w:tcPr>
        <w:shd w:val="clear" w:color="auto" w:fill="d2eaf1" w:themeFill="accent5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</w:style>
  <w:style w:type="table" w:styleId="839">
    <w:name w:val="Medium List 1 Accent 6"/>
    <w:basedOn w:val="74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band1Horz">
      <w:tcPr>
        <w:shd w:val="clear" w:color="auto" w:fill="fde4d0" w:themeFill="accent6" w:themeFillTint="3F"/>
      </w:tcPr>
    </w:tblStylePr>
    <w:tblStylePr w:type="band1Vert">
      <w:tcPr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</w:style>
  <w:style w:type="table" w:styleId="840">
    <w:name w:val="Medium List 2"/>
    <w:basedOn w:val="74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band1Horz"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841">
    <w:name w:val="Medium List 2 Accent 1"/>
    <w:basedOn w:val="74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band1Horz"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842">
    <w:name w:val="Medium List 2 Accent 2"/>
    <w:basedOn w:val="74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band1Horz"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843">
    <w:name w:val="Medium List 2 Accent 3"/>
    <w:basedOn w:val="74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band1Horz"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844">
    <w:name w:val="Medium List 2 Accent 4"/>
    <w:basedOn w:val="74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band1Horz"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845">
    <w:name w:val="Medium List 2 Accent 5"/>
    <w:basedOn w:val="74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band1Horz"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846">
    <w:name w:val="Medium List 2 Accent 6"/>
    <w:basedOn w:val="74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band1Horz"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847">
    <w:name w:val="Medium Grid 1"/>
    <w:basedOn w:val="743"/>
    <w:uiPriority w:val="67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band1Horz">
      <w:tcPr>
        <w:shd w:val="clear" w:color="auto" w:fill="808080" w:themeFill="text1" w:themeFillTint="7F"/>
      </w:tcPr>
    </w:tblStylePr>
    <w:tblStylePr w:type="band1Vert">
      <w:tcPr>
        <w:shd w:val="clear" w:color="auto" w:fill="808080" w:themeFill="text1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404040" w:themeColor="text1" w:themeTint="BF" w:sz="18" w:space="0"/>
        </w:tcBorders>
      </w:tcPr>
    </w:tblStylePr>
  </w:style>
  <w:style w:type="table" w:styleId="848">
    <w:name w:val="Medium Grid 1 Accent 1"/>
    <w:basedOn w:val="743"/>
    <w:uiPriority w:val="67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band1Horz">
      <w:tcPr>
        <w:shd w:val="clear" w:color="auto" w:fill="a7bfde" w:themeFill="accent1" w:themeFillTint="7F"/>
      </w:tcPr>
    </w:tblStylePr>
    <w:tblStylePr w:type="band1Vert">
      <w:tcPr>
        <w:shd w:val="clear" w:color="auto" w:fill="a7bfde" w:themeFill="accent1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</w:style>
  <w:style w:type="table" w:styleId="849">
    <w:name w:val="Medium Grid 1 Accent 2"/>
    <w:basedOn w:val="743"/>
    <w:uiPriority w:val="67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band1Horz">
      <w:tcPr>
        <w:shd w:val="clear" w:color="auto" w:fill="dfa7a6" w:themeFill="accent2" w:themeFillTint="7F"/>
      </w:tcPr>
    </w:tblStylePr>
    <w:tblStylePr w:type="band1Vert">
      <w:tcPr>
        <w:shd w:val="clear" w:color="auto" w:fill="dfa7a6" w:themeFill="accent2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</w:style>
  <w:style w:type="table" w:styleId="850">
    <w:name w:val="Medium Grid 1 Accent 3"/>
    <w:basedOn w:val="743"/>
    <w:uiPriority w:val="67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band1Horz">
      <w:tcPr>
        <w:shd w:val="clear" w:color="auto" w:fill="cdddac" w:themeFill="accent3" w:themeFillTint="7F"/>
      </w:tcPr>
    </w:tblStylePr>
    <w:tblStylePr w:type="band1Vert">
      <w:tcPr>
        <w:shd w:val="clear" w:color="auto" w:fill="cdddac" w:themeFill="accent3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B3CC82" w:themeColor="accent3" w:themeTint="BF" w:sz="18" w:space="0"/>
        </w:tcBorders>
      </w:tcPr>
    </w:tblStylePr>
  </w:style>
  <w:style w:type="table" w:styleId="851">
    <w:name w:val="Medium Grid 1 Accent 4"/>
    <w:basedOn w:val="743"/>
    <w:uiPriority w:val="67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band1Horz">
      <w:tcPr>
        <w:shd w:val="clear" w:color="auto" w:fill="bfb1d0" w:themeFill="accent4" w:themeFillTint="7F"/>
      </w:tcPr>
    </w:tblStylePr>
    <w:tblStylePr w:type="band1Vert">
      <w:tcPr>
        <w:shd w:val="clear" w:color="auto" w:fill="bfb1d0" w:themeFill="accent4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</w:style>
  <w:style w:type="table" w:styleId="852">
    <w:name w:val="Medium Grid 1 Accent 5"/>
    <w:basedOn w:val="743"/>
    <w:uiPriority w:val="67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band1Horz">
      <w:tcPr>
        <w:shd w:val="clear" w:color="auto" w:fill="a5d5e2" w:themeFill="accent5" w:themeFillTint="7F"/>
      </w:tcPr>
    </w:tblStylePr>
    <w:tblStylePr w:type="band1Vert">
      <w:tcPr>
        <w:shd w:val="clear" w:color="auto" w:fill="a5d5e2" w:themeFill="accent5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</w:style>
  <w:style w:type="table" w:styleId="853">
    <w:name w:val="Medium Grid 1 Accent 6"/>
    <w:basedOn w:val="743"/>
    <w:uiPriority w:val="67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band1Horz">
      <w:tcPr>
        <w:shd w:val="clear" w:color="auto" w:fill="fbcaa2" w:themeFill="accent6" w:themeFillTint="7F"/>
      </w:tcPr>
    </w:tblStylePr>
    <w:tblStylePr w:type="band1Vert">
      <w:tcPr>
        <w:shd w:val="clear" w:color="auto" w:fill="fbcaa2" w:themeFill="accent6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</w:style>
  <w:style w:type="table" w:styleId="854">
    <w:name w:val="Medium Grid 2"/>
    <w:basedOn w:val="74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band1Horz">
      <w:tcPr>
        <w:shd w:val="clear" w:color="auto" w:fill="808080" w:themeFill="text1" w:themeFillTint="7F"/>
      </w:tcPr>
    </w:tblStylePr>
    <w:tblStylePr w:type="band1Vert">
      <w:tcPr>
        <w:shd w:val="clear" w:color="auto" w:fill="808080" w:themeFill="text1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e6e6e6" w:themeFill="text1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855">
    <w:name w:val="Medium Grid 2 Accent 1"/>
    <w:basedOn w:val="74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band1Horz">
      <w:tcPr>
        <w:shd w:val="clear" w:color="auto" w:fill="a7bfde" w:themeFill="accent1" w:themeFillTint="7F"/>
      </w:tcPr>
    </w:tblStylePr>
    <w:tblStylePr w:type="band1Vert">
      <w:tcPr>
        <w:shd w:val="clear" w:color="auto" w:fill="a7bfde" w:themeFill="accent1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edf2f8" w:themeFill="accent1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856">
    <w:name w:val="Medium Grid 2 Accent 2"/>
    <w:basedOn w:val="74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band1Horz">
      <w:tcPr>
        <w:shd w:val="clear" w:color="auto" w:fill="dfa7a6" w:themeFill="accent2" w:themeFillTint="7F"/>
      </w:tcPr>
    </w:tblStylePr>
    <w:tblStylePr w:type="band1Vert">
      <w:tcPr>
        <w:shd w:val="clear" w:color="auto" w:fill="dfa7a6" w:themeFill="accent2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f8eded" w:themeFill="accent2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857">
    <w:name w:val="Medium Grid 2 Accent 3"/>
    <w:basedOn w:val="74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band1Horz">
      <w:tcPr>
        <w:shd w:val="clear" w:color="auto" w:fill="cdddac" w:themeFill="accent3" w:themeFillTint="7F"/>
      </w:tcPr>
    </w:tblStylePr>
    <w:tblStylePr w:type="band1Vert">
      <w:tcPr>
        <w:shd w:val="clear" w:color="auto" w:fill="cdddac" w:themeFill="accent3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f5f8ee" w:themeFill="accent3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858">
    <w:name w:val="Medium Grid 2 Accent 4"/>
    <w:basedOn w:val="74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band1Horz">
      <w:tcPr>
        <w:shd w:val="clear" w:color="auto" w:fill="bfb1d0" w:themeFill="accent4" w:themeFillTint="7F"/>
      </w:tcPr>
    </w:tblStylePr>
    <w:tblStylePr w:type="band1Vert">
      <w:tcPr>
        <w:shd w:val="clear" w:color="auto" w:fill="bfb1d0" w:themeFill="accent4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f2eff6" w:themeFill="accent4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859">
    <w:name w:val="Medium Grid 2 Accent 5"/>
    <w:basedOn w:val="74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band1Horz">
      <w:tcPr>
        <w:shd w:val="clear" w:color="auto" w:fill="a5d5e2" w:themeFill="accent5" w:themeFillTint="7F"/>
      </w:tcPr>
    </w:tblStylePr>
    <w:tblStylePr w:type="band1Vert">
      <w:tcPr>
        <w:shd w:val="clear" w:color="auto" w:fill="a5d5e2" w:themeFill="accent5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edf6f9" w:themeFill="accent5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860">
    <w:name w:val="Medium Grid 2 Accent 6"/>
    <w:basedOn w:val="74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band1Horz">
      <w:tcPr>
        <w:shd w:val="clear" w:color="auto" w:fill="fbcaa2" w:themeFill="accent6" w:themeFillTint="7F"/>
      </w:tcPr>
    </w:tblStylePr>
    <w:tblStylePr w:type="band1Vert">
      <w:tcPr>
        <w:shd w:val="clear" w:color="auto" w:fill="fbcaa2" w:themeFill="accent6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fef4ec" w:themeFill="accent6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861">
    <w:name w:val="Medium Grid 3"/>
    <w:basedOn w:val="74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band1Horz"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862">
    <w:name w:val="Medium Grid 3 Accent 1"/>
    <w:basedOn w:val="74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band1Horz"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863">
    <w:name w:val="Medium Grid 3 Accent 2"/>
    <w:basedOn w:val="74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band1Horz"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864">
    <w:name w:val="Medium Grid 3 Accent 3"/>
    <w:basedOn w:val="74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band1Horz"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865">
    <w:name w:val="Medium Grid 3 Accent 4"/>
    <w:basedOn w:val="74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band1Horz"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866">
    <w:name w:val="Medium Grid 3 Accent 5"/>
    <w:basedOn w:val="74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band1Horz"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867">
    <w:name w:val="Medium Grid 3 Accent 6"/>
    <w:basedOn w:val="74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band1Horz"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868">
    <w:name w:val="Dark List"/>
    <w:basedOn w:val="74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band1Horz"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Dark List Accent 1"/>
    <w:basedOn w:val="74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band1Horz"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Dark List Accent 2"/>
    <w:basedOn w:val="74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band1Horz"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Dark List Accent 3"/>
    <w:basedOn w:val="74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band1Horz"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Dark List Accent 4"/>
    <w:basedOn w:val="74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band1Horz"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Dark List Accent 5"/>
    <w:basedOn w:val="74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band1Horz"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Dark List Accent 6"/>
    <w:basedOn w:val="74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band1Horz"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Colorful Shading"/>
    <w:basedOn w:val="74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band1Horz">
      <w:tcPr>
        <w:shd w:val="clear" w:color="auto" w:fill="808080" w:themeFill="text1" w:themeFillTint="7F"/>
      </w:tcPr>
    </w:tblStylePr>
    <w:tblStylePr w:type="band1Vert"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876">
    <w:name w:val="Colorful Shading Accent 1"/>
    <w:basedOn w:val="74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band1Horz">
      <w:tcPr>
        <w:shd w:val="clear" w:color="auto" w:fill="a7bfde" w:themeFill="accent1" w:themeFillTint="7F"/>
      </w:tcPr>
    </w:tblStylePr>
    <w:tblStylePr w:type="band1Vert"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877">
    <w:name w:val="Colorful Shading Accent 2"/>
    <w:basedOn w:val="74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band1Horz">
      <w:tcPr>
        <w:shd w:val="clear" w:color="auto" w:fill="dfa7a6" w:themeFill="accent2" w:themeFillTint="7F"/>
      </w:tcPr>
    </w:tblStylePr>
    <w:tblStylePr w:type="band1Vert"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878">
    <w:name w:val="Colorful Shading Accent 3"/>
    <w:basedOn w:val="74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band1Horz">
      <w:tcPr>
        <w:shd w:val="clear" w:color="auto" w:fill="cdddac" w:themeFill="accent3" w:themeFillTint="7F"/>
      </w:tcPr>
    </w:tblStylePr>
    <w:tblStylePr w:type="band1Vert"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</w:style>
  <w:style w:type="table" w:styleId="879">
    <w:name w:val="Colorful Shading Accent 4"/>
    <w:basedOn w:val="74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band1Horz">
      <w:tcPr>
        <w:shd w:val="clear" w:color="auto" w:fill="bfb1d0" w:themeFill="accent4" w:themeFillTint="7F"/>
      </w:tcPr>
    </w:tblStylePr>
    <w:tblStylePr w:type="band1Vert"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880">
    <w:name w:val="Colorful Shading Accent 5"/>
    <w:basedOn w:val="74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band1Horz">
      <w:tcPr>
        <w:shd w:val="clear" w:color="auto" w:fill="a5d5e2" w:themeFill="accent5" w:themeFillTint="7F"/>
      </w:tcPr>
    </w:tblStylePr>
    <w:tblStylePr w:type="band1Vert"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881">
    <w:name w:val="Colorful Shading Accent 6"/>
    <w:basedOn w:val="74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band1Horz">
      <w:tcPr>
        <w:shd w:val="clear" w:color="auto" w:fill="fbcaa2" w:themeFill="accent6" w:themeFillTint="7F"/>
      </w:tcPr>
    </w:tblStylePr>
    <w:tblStylePr w:type="band1Vert"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882">
    <w:name w:val="Colorful List"/>
    <w:basedOn w:val="74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band1Horz">
      <w:tcPr>
        <w:shd w:val="clear" w:color="auto" w:fill="cccccc" w:themeFill="text1" w:themeFillTint="33"/>
      </w:tcPr>
    </w:tblStylePr>
    <w:tblStylePr w:type="band1Vert"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9e3a38" w:themeColor="accent2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883">
    <w:name w:val="Colorful List Accent 1"/>
    <w:basedOn w:val="74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band1Horz">
      <w:tcPr>
        <w:shd w:val="clear" w:color="auto" w:fill="dbe5f1" w:themeFill="accent1" w:themeFillTint="33"/>
      </w:tcPr>
    </w:tblStylePr>
    <w:tblStylePr w:type="band1Vert"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9e3a38" w:themeColor="accent2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884">
    <w:name w:val="Colorful List Accent 2"/>
    <w:basedOn w:val="74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band1Horz">
      <w:tcPr>
        <w:shd w:val="clear" w:color="auto" w:fill="f2dbdb" w:themeFill="accent2" w:themeFillTint="33"/>
      </w:tcPr>
    </w:tblStylePr>
    <w:tblStylePr w:type="band1Vert"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9e3a38" w:themeColor="accent2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885">
    <w:name w:val="Colorful List Accent 3"/>
    <w:basedOn w:val="74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band1Horz">
      <w:tcPr>
        <w:shd w:val="clear" w:color="auto" w:fill="eaf1dd" w:themeFill="accent3" w:themeFillTint="33"/>
      </w:tcPr>
    </w:tblStylePr>
    <w:tblStylePr w:type="band1Vert"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664e82" w:themeColor="accent4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886">
    <w:name w:val="Colorful List Accent 4"/>
    <w:basedOn w:val="74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band1Horz">
      <w:tcPr>
        <w:shd w:val="clear" w:color="auto" w:fill="e5dfec" w:themeFill="accent4" w:themeFillTint="33"/>
      </w:tcPr>
    </w:tblStylePr>
    <w:tblStylePr w:type="band1Vert"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7e9c40" w:themeColor="accent3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887">
    <w:name w:val="Colorful List Accent 5"/>
    <w:basedOn w:val="74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band1Horz">
      <w:tcPr>
        <w:shd w:val="clear" w:color="auto" w:fill="daeef3" w:themeFill="accent5" w:themeFillTint="33"/>
      </w:tcPr>
    </w:tblStylePr>
    <w:tblStylePr w:type="band1Vert"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f2730a" w:themeColor="accent6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888">
    <w:name w:val="Colorful List Accent 6"/>
    <w:basedOn w:val="74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band1Horz">
      <w:tcPr>
        <w:shd w:val="clear" w:color="auto" w:fill="fde9d9" w:themeFill="accent6" w:themeFillTint="33"/>
      </w:tcPr>
    </w:tblStylePr>
    <w:tblStylePr w:type="band1Vert"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348da5" w:themeColor="accent5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889">
    <w:name w:val="Colorful Grid"/>
    <w:basedOn w:val="74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band1Horz">
      <w:tcPr>
        <w:shd w:val="clear" w:color="auto" w:fill="808080" w:themeFill="text1" w:themeFillTint="7F"/>
      </w:tcPr>
    </w:tblStylePr>
    <w:tblStylePr w:type="band1Vert">
      <w:tcPr>
        <w:shd w:val="clear" w:color="auto" w:fill="808080" w:themeFill="text1" w:themeFillTint="7F"/>
      </w:tcPr>
    </w:tblStylePr>
    <w:tblStylePr w:type="firstCol">
      <w:rPr>
        <w:color w:val="ffffff" w:themeColor="background1"/>
      </w:rPr>
      <w:tcPr>
        <w:shd w:val="clear" w:color="auto" w:fill="000000" w:themeFill="text1" w:themeFillShade="BF"/>
      </w:tcPr>
    </w:tblStyle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Col">
      <w:rPr>
        <w:color w:val="ffffff" w:themeColor="background1"/>
      </w:rPr>
      <w:tcPr>
        <w:shd w:val="clear" w:color="auto" w:fill="000000" w:themeFill="text1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999999" w:themeFill="text1" w:themeFillTint="66"/>
      </w:tcPr>
    </w:tblStylePr>
  </w:style>
  <w:style w:type="table" w:styleId="890">
    <w:name w:val="Colorful Grid Accent 1"/>
    <w:basedOn w:val="74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band1Horz">
      <w:tcPr>
        <w:shd w:val="clear" w:color="auto" w:fill="a7bfde" w:themeFill="accent1" w:themeFillTint="7F"/>
      </w:tcPr>
    </w:tblStylePr>
    <w:tblStylePr w:type="band1Vert">
      <w:tcPr>
        <w:shd w:val="clear" w:color="auto" w:fill="a7bfde" w:themeFill="accent1" w:themeFillTint="7F"/>
      </w:tcPr>
    </w:tblStylePr>
    <w:tblStylePr w:type="firstCol">
      <w:rPr>
        <w:color w:val="ffffff" w:themeColor="background1"/>
      </w:rPr>
      <w:tcPr>
        <w:shd w:val="clear" w:color="auto" w:fill="365f91" w:themeFill="accent1" w:themeFillShade="BF"/>
      </w:tcPr>
    </w:tblStyle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Col">
      <w:rPr>
        <w:color w:val="ffffff" w:themeColor="background1"/>
      </w:rPr>
      <w:tcPr>
        <w:shd w:val="clear" w:color="auto" w:fill="365f91" w:themeFill="accent1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b8cce4" w:themeFill="accent1" w:themeFillTint="66"/>
      </w:tcPr>
    </w:tblStylePr>
  </w:style>
  <w:style w:type="table" w:styleId="891">
    <w:name w:val="Colorful Grid Accent 2"/>
    <w:basedOn w:val="74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band1Horz">
      <w:tcPr>
        <w:shd w:val="clear" w:color="auto" w:fill="dfa7a6" w:themeFill="accent2" w:themeFillTint="7F"/>
      </w:tcPr>
    </w:tblStylePr>
    <w:tblStylePr w:type="band1Vert">
      <w:tcPr>
        <w:shd w:val="clear" w:color="auto" w:fill="dfa7a6" w:themeFill="accent2" w:themeFillTint="7F"/>
      </w:tcPr>
    </w:tblStylePr>
    <w:tblStylePr w:type="firstCol">
      <w:rPr>
        <w:color w:val="ffffff" w:themeColor="background1"/>
      </w:rPr>
      <w:tcPr>
        <w:shd w:val="clear" w:color="auto" w:fill="943634" w:themeFill="accent2" w:themeFillShade="BF"/>
      </w:tcPr>
    </w:tblStyle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Col">
      <w:rPr>
        <w:color w:val="ffffff" w:themeColor="background1"/>
      </w:rPr>
      <w:tcPr>
        <w:shd w:val="clear" w:color="auto" w:fill="943634" w:themeFill="accent2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e5b8b7" w:themeFill="accent2" w:themeFillTint="66"/>
      </w:tcPr>
    </w:tblStylePr>
  </w:style>
  <w:style w:type="table" w:styleId="892">
    <w:name w:val="Colorful Grid Accent 3"/>
    <w:basedOn w:val="74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band1Horz">
      <w:tcPr>
        <w:shd w:val="clear" w:color="auto" w:fill="cdddac" w:themeFill="accent3" w:themeFillTint="7F"/>
      </w:tcPr>
    </w:tblStylePr>
    <w:tblStylePr w:type="band1Vert">
      <w:tcPr>
        <w:shd w:val="clear" w:color="auto" w:fill="cdddac" w:themeFill="accent3" w:themeFillTint="7F"/>
      </w:tcPr>
    </w:tblStylePr>
    <w:tblStylePr w:type="firstCol">
      <w:rPr>
        <w:color w:val="ffffff" w:themeColor="background1"/>
      </w:rPr>
      <w:tcPr>
        <w:shd w:val="clear" w:color="auto" w:fill="76923c" w:themeFill="accent3" w:themeFillShade="BF"/>
      </w:tcPr>
    </w:tblStyle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Col">
      <w:rPr>
        <w:color w:val="ffffff" w:themeColor="background1"/>
      </w:rPr>
      <w:tcPr>
        <w:shd w:val="clear" w:color="auto" w:fill="76923c" w:themeFill="accent3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d6e3bc" w:themeFill="accent3" w:themeFillTint="66"/>
      </w:tcPr>
    </w:tblStylePr>
  </w:style>
  <w:style w:type="table" w:styleId="893">
    <w:name w:val="Colorful Grid Accent 4"/>
    <w:basedOn w:val="74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band1Horz">
      <w:tcPr>
        <w:shd w:val="clear" w:color="auto" w:fill="bfb1d0" w:themeFill="accent4" w:themeFillTint="7F"/>
      </w:tcPr>
    </w:tblStylePr>
    <w:tblStylePr w:type="band1Vert">
      <w:tcPr>
        <w:shd w:val="clear" w:color="auto" w:fill="bfb1d0" w:themeFill="accent4" w:themeFillTint="7F"/>
      </w:tcPr>
    </w:tblStylePr>
    <w:tblStylePr w:type="firstCol">
      <w:rPr>
        <w:color w:val="ffffff" w:themeColor="background1"/>
      </w:rPr>
      <w:tcPr>
        <w:shd w:val="clear" w:color="auto" w:fill="5f497a" w:themeFill="accent4" w:themeFillShade="BF"/>
      </w:tcPr>
    </w:tblStyle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Col">
      <w:rPr>
        <w:color w:val="ffffff" w:themeColor="background1"/>
      </w:rPr>
      <w:tcPr>
        <w:shd w:val="clear" w:color="auto" w:fill="5f497a" w:themeFill="accent4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ccc0d9" w:themeFill="accent4" w:themeFillTint="66"/>
      </w:tcPr>
    </w:tblStylePr>
  </w:style>
  <w:style w:type="table" w:styleId="894">
    <w:name w:val="Colorful Grid Accent 5"/>
    <w:basedOn w:val="74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band1Horz">
      <w:tcPr>
        <w:shd w:val="clear" w:color="auto" w:fill="a5d5e2" w:themeFill="accent5" w:themeFillTint="7F"/>
      </w:tcPr>
    </w:tblStylePr>
    <w:tblStylePr w:type="band1Vert"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cPr>
        <w:shd w:val="clear" w:color="auto" w:fill="31849b" w:themeFill="accent5" w:themeFillShade="BF"/>
      </w:tcPr>
    </w:tblStyle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Col">
      <w:rPr>
        <w:color w:val="ffffff" w:themeColor="background1"/>
      </w:rPr>
      <w:tcPr>
        <w:shd w:val="clear" w:color="auto" w:fill="31849b" w:themeFill="accent5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b6dde8" w:themeFill="accent5" w:themeFillTint="66"/>
      </w:tcPr>
    </w:tblStylePr>
  </w:style>
  <w:style w:type="table" w:styleId="895">
    <w:name w:val="Colorful Grid Accent 6"/>
    <w:basedOn w:val="74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band1Horz">
      <w:tcPr>
        <w:shd w:val="clear" w:color="auto" w:fill="fbcaa2" w:themeFill="accent6" w:themeFillTint="7F"/>
      </w:tcPr>
    </w:tblStylePr>
    <w:tblStylePr w:type="band1Vert">
      <w:tcPr>
        <w:shd w:val="clear" w:color="auto" w:fill="fbcaa2" w:themeFill="accent6" w:themeFillTint="7F"/>
      </w:tcPr>
    </w:tblStylePr>
    <w:tblStylePr w:type="firstCol">
      <w:rPr>
        <w:color w:val="ffffff" w:themeColor="background1"/>
      </w:rPr>
      <w:tcPr>
        <w:shd w:val="clear" w:color="auto" w:fill="e36c0a" w:themeFill="accent6" w:themeFillShade="BF"/>
      </w:tcPr>
    </w:tblStyle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Col">
      <w:rPr>
        <w:color w:val="ffffff" w:themeColor="background1"/>
      </w:rPr>
      <w:tcPr>
        <w:shd w:val="clear" w:color="auto" w:fill="e36c0a" w:themeFill="accent6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fbd4b4" w:themeFill="accent6" w:themeFillTint="66"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4.png"/><Relationship Id="rId18" Type="http://schemas.openxmlformats.org/officeDocument/2006/relationships/image" Target="media/image5.png"/><Relationship Id="rId19" Type="http://schemas.openxmlformats.org/officeDocument/2006/relationships/image" Target="media/image6.png"/><Relationship Id="rId20" Type="http://schemas.openxmlformats.org/officeDocument/2006/relationships/image" Target="media/image7.png"/><Relationship Id="rId21" Type="http://schemas.openxmlformats.org/officeDocument/2006/relationships/image" Target="media/image8.png"/><Relationship Id="rId22" Type="http://schemas.openxmlformats.org/officeDocument/2006/relationships/image" Target="media/image9.png"/><Relationship Id="rId23" Type="http://schemas.openxmlformats.org/officeDocument/2006/relationships/image" Target="media/image10.png"/><Relationship Id="rId24" Type="http://schemas.openxmlformats.org/officeDocument/2006/relationships/image" Target="media/image1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Base/>
  <HyperlinksChanged>false</HyperlinksChanged>
  <LinksUpToDate>false</LinksUpToDate>
  <Manager/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Аквасити Анненков</cp:lastModifiedBy>
  <cp:revision>3</cp:revision>
  <dcterms:created xsi:type="dcterms:W3CDTF">2013-12-23T23:15:00Z</dcterms:created>
  <dcterms:modified xsi:type="dcterms:W3CDTF">2026-08-31T12:38:04Z</dcterms:modified>
  <cp:category/>
</cp:coreProperties>
</file>